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i w:val="0"/>
          <w:color w:val="E07856"/>
          <w:sz w:val="20"/>
        </w:rPr>
        <w:t>MARKET INTERVIEW · PROBLEM VALIDATION</w:t>
      </w:r>
    </w:p>
    <w:p>
      <w:pPr>
        <w:jc w:val="center"/>
      </w:pPr>
      <w:r>
        <w:rPr>
          <w:rFonts w:ascii="Cambria" w:hAnsi="Cambria" w:cs="Cambria" w:eastAsia="Cambria"/>
          <w:b/>
          <w:i w:val="0"/>
          <w:color w:val="1A1A1A"/>
          <w:sz w:val="56"/>
        </w:rPr>
        <w:t>Problem Validation Report</w:t>
      </w:r>
    </w:p>
    <w:p>
      <w:pPr>
        <w:jc w:val="center"/>
      </w:pPr>
      <w:r>
        <w:rPr>
          <w:b w:val="0"/>
          <w:i/>
          <w:color w:val="556270"/>
          <w:sz w:val="28"/>
        </w:rPr>
        <w:t>ICP Problem-market fit - 2026-10-15 06:25</w:t>
      </w:r>
    </w:p>
    <w:p>
      <w:pPr>
        <w:jc w:val="center"/>
      </w:pPr>
      <w:r>
        <w:rPr>
          <w:b w:val="0"/>
          <w:i w:val="0"/>
          <w:color w:val="556270"/>
          <w:sz w:val="22"/>
        </w:rPr>
        <w:t>Project · SmartBite: mensa smart</w:t>
      </w:r>
    </w:p>
    <w:p>
      <w:pPr>
        <w:jc w:val="center"/>
      </w:pPr>
      <w:r>
        <w:rPr>
          <w:b w:val="0"/>
          <w:i w:val="0"/>
          <w:color w:val="556270"/>
          <w:sz w:val="20"/>
        </w:rPr>
        <w:t>Interview date: October 15, 2026   ·   Report generated: October 29, 2026</w:t>
      </w:r>
    </w:p>
    <w:p>
      <w:pPr>
        <w:pBdr>
          <w:bottom w:val="single" w:sz="8" w:space="1" w:color="E07856"/>
        </w:pBdr>
      </w:pPr>
    </w:p>
    <w:p>
      <w:r>
        <w:rPr>
          <w:rFonts w:ascii="Cambria" w:hAnsi="Cambria" w:cs="Cambria" w:eastAsia="Cambria"/>
          <w:b/>
          <w:i w:val="0"/>
          <w:color w:val="E07856"/>
          <w:sz w:val="30"/>
        </w:rPr>
        <w:t>Methodology</w:t>
      </w:r>
    </w:p>
    <w:p>
      <w:pPr>
        <w:pBdr>
          <w:bottom w:val="single" w:sz="8" w:space="1" w:color="E07856"/>
        </w:pBdr>
      </w:pPr>
    </w:p>
    <w:p>
      <w:r>
        <w:rPr>
          <w:b w:val="0"/>
          <w:i w:val="0"/>
          <w:color w:val="1A1A1A"/>
        </w:rPr>
        <w:t>This report summarizes findings from a simulated market interview conducted with 6 AI-powered digital twins, each representing a target customer profile. Each twin was interviewed on October 15, 2026 using Aipermind's interview protocol; the responses were then aggregated and analyzed to extract problem severity and frequency distributions, jobs to be done, information channels, and the current solutions in use. Percentages shown below reflect modal agreement across the cohort of interviewed twins.</w:t>
      </w:r>
    </w:p>
    <w:p>
      <w:r>
        <w:rPr>
          <w:rFonts w:ascii="Cambria" w:hAnsi="Cambria" w:cs="Cambria" w:eastAsia="Cambria"/>
          <w:b/>
          <w:i w:val="0"/>
          <w:color w:val="E07856"/>
          <w:sz w:val="30"/>
        </w:rPr>
        <w:t>Test Information</w:t>
      </w:r>
    </w:p>
    <w:p>
      <w:pPr>
        <w:pBdr>
          <w:bottom w:val="single" w:sz="8" w:space="1" w:color="E07856"/>
        </w:pBdr>
      </w:pPr>
    </w:p>
    <w:tbl>
      <w:tblPr>
        <w:tblW w:type="auto" w:w="0"/>
        <w:tblLayout w:type="fixed"/>
        <w:tblLook w:firstColumn="1" w:firstRow="1" w:lastColumn="0" w:lastRow="0" w:noHBand="0" w:noVBand="1" w:val="04A0"/>
      </w:tblPr>
      <w:tblGrid>
        <w:gridCol w:w="2448"/>
        <w:gridCol w:w="6912"/>
      </w:tblGrid>
      <w:tr>
        <w:tc>
          <w:tcPr>
            <w:tcW w:type="dxa" w:w="2448"/>
            <w:shd w:val="clear" w:color="auto" w:fill="FBF7F0"/>
            <w:tcBorders>
              <w:top w:val="nil"/>
              <w:left w:val="nil"/>
              <w:bottom w:val="nil"/>
              <w:right w:val="nil"/>
            </w:tcBorders>
          </w:tcPr>
          <w:p>
            <w:r>
              <w:rPr>
                <w:b/>
                <w:i w:val="0"/>
                <w:color w:val="556270"/>
                <w:sz w:val="20"/>
              </w:rPr>
              <w:t>Test Type</w:t>
            </w:r>
          </w:p>
        </w:tc>
        <w:tc>
          <w:tcPr>
            <w:tcW w:type="dxa" w:w="6912"/>
            <w:tcBorders>
              <w:top w:val="nil"/>
              <w:left w:val="nil"/>
              <w:bottom w:val="nil"/>
              <w:right w:val="nil"/>
            </w:tcBorders>
          </w:tcPr>
          <w:p>
            <w:r>
              <w:rPr>
                <w:b w:val="0"/>
                <w:i w:val="0"/>
                <w:color w:val="1A1A1A"/>
                <w:sz w:val="22"/>
              </w:rPr>
              <w:t>Problem Validation</w:t>
            </w:r>
          </w:p>
        </w:tc>
      </w:tr>
      <w:tr>
        <w:tc>
          <w:tcPr>
            <w:tcW w:type="dxa" w:w="2448"/>
            <w:shd w:val="clear" w:color="auto" w:fill="FBF7F0"/>
            <w:tcBorders>
              <w:top w:val="nil"/>
              <w:left w:val="nil"/>
              <w:bottom w:val="nil"/>
              <w:right w:val="nil"/>
            </w:tcBorders>
          </w:tcPr>
          <w:p>
            <w:r>
              <w:rPr>
                <w:b/>
                <w:i w:val="0"/>
                <w:color w:val="556270"/>
                <w:sz w:val="20"/>
              </w:rPr>
              <w:t>Interview Name</w:t>
            </w:r>
          </w:p>
        </w:tc>
        <w:tc>
          <w:tcPr>
            <w:tcW w:type="dxa" w:w="6912"/>
            <w:tcBorders>
              <w:top w:val="nil"/>
              <w:left w:val="nil"/>
              <w:bottom w:val="nil"/>
              <w:right w:val="nil"/>
            </w:tcBorders>
          </w:tcPr>
          <w:p>
            <w:r>
              <w:rPr>
                <w:b w:val="0"/>
                <w:i w:val="0"/>
                <w:color w:val="1A1A1A"/>
                <w:sz w:val="22"/>
              </w:rPr>
              <w:t>ICP Problem-market fit - 2026-10-15 06:25</w:t>
            </w:r>
          </w:p>
        </w:tc>
      </w:tr>
      <w:tr>
        <w:tc>
          <w:tcPr>
            <w:tcW w:type="dxa" w:w="2448"/>
            <w:shd w:val="clear" w:color="auto" w:fill="FBF7F0"/>
            <w:tcBorders>
              <w:top w:val="nil"/>
              <w:left w:val="nil"/>
              <w:bottom w:val="nil"/>
              <w:right w:val="nil"/>
            </w:tcBorders>
          </w:tcPr>
          <w:p>
            <w:r>
              <w:rPr>
                <w:b/>
                <w:i w:val="0"/>
                <w:color w:val="556270"/>
                <w:sz w:val="20"/>
              </w:rPr>
              <w:t>Participants</w:t>
            </w:r>
          </w:p>
        </w:tc>
        <w:tc>
          <w:tcPr>
            <w:tcW w:type="dxa" w:w="6912"/>
            <w:tcBorders>
              <w:top w:val="nil"/>
              <w:left w:val="nil"/>
              <w:bottom w:val="nil"/>
              <w:right w:val="nil"/>
            </w:tcBorders>
          </w:tcPr>
          <w:p>
            <w:r>
              <w:rPr>
                <w:b w:val="0"/>
                <w:i w:val="0"/>
                <w:color w:val="1A1A1A"/>
                <w:sz w:val="22"/>
              </w:rPr>
              <w:t>6 digital twins</w:t>
            </w:r>
          </w:p>
        </w:tc>
      </w:tr>
      <w:tr>
        <w:tc>
          <w:tcPr>
            <w:tcW w:type="dxa" w:w="2448"/>
            <w:shd w:val="clear" w:color="auto" w:fill="FBF7F0"/>
            <w:tcBorders>
              <w:top w:val="nil"/>
              <w:left w:val="nil"/>
              <w:bottom w:val="nil"/>
              <w:right w:val="nil"/>
            </w:tcBorders>
          </w:tcPr>
          <w:p>
            <w:r>
              <w:rPr>
                <w:b/>
                <w:i w:val="0"/>
                <w:color w:val="556270"/>
                <w:sz w:val="20"/>
              </w:rPr>
              <w:t>Created</w:t>
            </w:r>
          </w:p>
        </w:tc>
        <w:tc>
          <w:tcPr>
            <w:tcW w:type="dxa" w:w="6912"/>
            <w:tcBorders>
              <w:top w:val="nil"/>
              <w:left w:val="nil"/>
              <w:bottom w:val="nil"/>
              <w:right w:val="nil"/>
            </w:tcBorders>
          </w:tcPr>
          <w:p>
            <w:r>
              <w:rPr>
                <w:b w:val="0"/>
                <w:i w:val="0"/>
                <w:color w:val="1A1A1A"/>
                <w:sz w:val="22"/>
              </w:rPr>
              <w:t>October 15, 2026</w:t>
            </w:r>
          </w:p>
        </w:tc>
      </w:tr>
      <w:tr>
        <w:tc>
          <w:tcPr>
            <w:tcW w:type="dxa" w:w="2448"/>
            <w:shd w:val="clear" w:color="auto" w:fill="FBF7F0"/>
            <w:tcBorders>
              <w:top w:val="nil"/>
              <w:left w:val="nil"/>
              <w:bottom w:val="nil"/>
              <w:right w:val="nil"/>
            </w:tcBorders>
          </w:tcPr>
          <w:p>
            <w:r>
              <w:rPr>
                <w:b/>
                <w:i w:val="0"/>
                <w:color w:val="556270"/>
                <w:sz w:val="20"/>
              </w:rPr>
              <w:t>Project</w:t>
            </w:r>
          </w:p>
        </w:tc>
        <w:tc>
          <w:tcPr>
            <w:tcW w:type="dxa" w:w="6912"/>
            <w:tcBorders>
              <w:top w:val="nil"/>
              <w:left w:val="nil"/>
              <w:bottom w:val="nil"/>
              <w:right w:val="nil"/>
            </w:tcBorders>
          </w:tcPr>
          <w:p>
            <w:r>
              <w:rPr>
                <w:b w:val="0"/>
                <w:i w:val="0"/>
                <w:color w:val="1A1A1A"/>
                <w:sz w:val="22"/>
              </w:rPr>
              <w:t>SmartBite: mensa smart</w:t>
            </w:r>
          </w:p>
        </w:tc>
      </w:tr>
      <w:tr>
        <w:tc>
          <w:tcPr>
            <w:tcW w:type="dxa" w:w="2448"/>
            <w:shd w:val="clear" w:color="auto" w:fill="FBF7F0"/>
            <w:tcBorders>
              <w:top w:val="nil"/>
              <w:left w:val="nil"/>
              <w:bottom w:val="nil"/>
              <w:right w:val="nil"/>
            </w:tcBorders>
          </w:tcPr>
          <w:p>
            <w:r>
              <w:rPr>
                <w:b/>
                <w:i w:val="0"/>
                <w:color w:val="556270"/>
                <w:sz w:val="20"/>
              </w:rPr>
              <w:t>Last updated</w:t>
            </w:r>
          </w:p>
        </w:tc>
        <w:tc>
          <w:tcPr>
            <w:tcW w:type="dxa" w:w="6912"/>
            <w:tcBorders>
              <w:top w:val="nil"/>
              <w:left w:val="nil"/>
              <w:bottom w:val="nil"/>
              <w:right w:val="nil"/>
            </w:tcBorders>
          </w:tcPr>
          <w:p>
            <w:r>
              <w:rPr>
                <w:b w:val="0"/>
                <w:i w:val="0"/>
                <w:color w:val="1A1A1A"/>
                <w:sz w:val="22"/>
              </w:rPr>
              <w:t>October 15, 2026</w:t>
            </w:r>
          </w:p>
        </w:tc>
      </w:tr>
    </w:tbl>
    <w:p>
      <w:r>
        <w:rPr>
          <w:rFonts w:ascii="Cambria" w:hAnsi="Cambria" w:cs="Cambria" w:eastAsia="Cambria"/>
          <w:b/>
          <w:i w:val="0"/>
          <w:color w:val="E07856"/>
          <w:sz w:val="30"/>
        </w:rPr>
        <w:t>Pain Points to Investigate</w:t>
      </w:r>
    </w:p>
    <w:p>
      <w:pPr>
        <w:pBdr>
          <w:bottom w:val="single" w:sz="8" w:space="1" w:color="E07856"/>
        </w:pBdr>
      </w:pPr>
    </w:p>
    <w:p>
      <w:r>
        <w:rPr>
          <w:b w:val="0"/>
          <w:i/>
          <w:color w:val="556270"/>
          <w:sz w:val="20"/>
        </w:rPr>
        <w:t>These were the initial pain points used as a seed for the investigation. Additional problems surfaced during the interviews are captured further down.</w:t>
      </w:r>
    </w:p>
    <w:p>
      <w:pPr>
        <w:pStyle w:val="ListBullet"/>
      </w:pPr>
      <w:r>
        <w:rPr>
          <w:b w:val="0"/>
          <w:i w:val="0"/>
        </w:rPr>
        <w:t>Unpredictable daily office occupancy makes traditional canteen contracts financially wasteful and unsustainable for mid-sized firms.</w:t>
      </w:r>
    </w:p>
    <w:p>
      <w:pPr>
        <w:pStyle w:val="ListBullet"/>
      </w:pPr>
      <w:r>
        <w:rPr>
          <w:b w:val="0"/>
          <w:i w:val="0"/>
        </w:rPr>
        <w:t>Limited access to high-quality, balanced meals nearby leads to employee fatigue and reliance on low-nutrient fast food.</w:t>
      </w:r>
    </w:p>
    <w:p>
      <w:pPr>
        <w:pStyle w:val="ListBullet"/>
      </w:pPr>
      <w:r>
        <w:rPr>
          <w:b w:val="0"/>
          <w:i w:val="0"/>
        </w:rPr>
        <w:t>Long wait times and crowded queues in Milan's business districts during the lunch rush reduce employee rest time and overall productivity.</w:t>
      </w:r>
    </w:p>
    <w:p>
      <w:pPr>
        <w:pStyle w:val="ListBullet"/>
      </w:pPr>
      <w:r>
        <w:rPr>
          <w:b w:val="0"/>
          <w:i w:val="0"/>
        </w:rPr>
        <w:t>Lack of flexible onsite amenities discourages employees from complying with 'return-to-office' mandates in a hybrid culture.</w:t>
      </w:r>
    </w:p>
    <w:p>
      <w:pPr>
        <w:pStyle w:val="ListBullet"/>
      </w:pPr>
      <w:r>
        <w:rPr>
          <w:b w:val="0"/>
          <w:i w:val="0"/>
        </w:rPr>
        <w:t>High administrative overhead and logistical friction for HR managers attempting to coordinate external catering or meal vouchers.</w:t>
      </w:r>
    </w:p>
    <w:p>
      <w:r>
        <w:rPr>
          <w:rFonts w:ascii="Cambria" w:hAnsi="Cambria" w:cs="Cambria" w:eastAsia="Cambria"/>
          <w:b/>
          <w:i w:val="0"/>
          <w:color w:val="E07856"/>
          <w:sz w:val="30"/>
        </w:rPr>
        <w:t>Results at a Glance</w:t>
      </w:r>
    </w:p>
    <w:p>
      <w:pPr>
        <w:pBdr>
          <w:bottom w:val="single" w:sz="8" w:space="1" w:color="E07856"/>
        </w:pBdr>
      </w:pPr>
    </w:p>
    <w:tbl>
      <w:tblPr>
        <w:tblW w:type="auto" w:w="0"/>
        <w:tblLayout w:type="autofit"/>
        <w:tblLook w:firstColumn="1" w:firstRow="1" w:lastColumn="0" w:lastRow="0" w:noHBand="0" w:noVBand="1" w:val="04A0"/>
      </w:tblPr>
      <w:tblGrid>
        <w:gridCol w:w="3120"/>
        <w:gridCol w:w="3120"/>
        <w:gridCol w:w="3120"/>
      </w:tblGrid>
      <w:tr>
        <w:tc>
          <w:tcPr>
            <w:tcW w:type="dxa" w:w="3120"/>
            <w:shd w:val="clear" w:color="auto" w:fill="FBF7F0"/>
            <w:tcBorders>
              <w:top w:val="nil"/>
              <w:left w:val="nil"/>
              <w:bottom w:val="nil"/>
              <w:right w:val="nil"/>
            </w:tcBorders>
          </w:tcPr>
          <w:p>
            <w:pPr>
              <w:jc w:val="center"/>
            </w:pPr>
            <w:r>
              <w:rPr>
                <w:rFonts w:ascii="Cambria" w:hAnsi="Cambria" w:cs="Cambria" w:eastAsia="Cambria"/>
                <w:b/>
                <w:i w:val="0"/>
                <w:color w:val="E07856"/>
                <w:sz w:val="44"/>
              </w:rPr>
              <w:t>3</w:t>
            </w:r>
          </w:p>
          <w:p>
            <w:pPr>
              <w:jc w:val="center"/>
            </w:pPr>
            <w:r>
              <w:rPr>
                <w:b/>
                <w:i w:val="0"/>
                <w:color w:val="556270"/>
                <w:sz w:val="18"/>
              </w:rPr>
              <w:t>JOBS TO BE DONE</w:t>
            </w:r>
          </w:p>
        </w:tc>
        <w:tc>
          <w:tcPr>
            <w:tcW w:type="dxa" w:w="3120"/>
            <w:shd w:val="clear" w:color="auto" w:fill="FBF7F0"/>
            <w:tcBorders>
              <w:top w:val="nil"/>
              <w:left w:val="nil"/>
              <w:bottom w:val="nil"/>
              <w:right w:val="nil"/>
            </w:tcBorders>
          </w:tcPr>
          <w:p>
            <w:pPr>
              <w:jc w:val="center"/>
            </w:pPr>
            <w:r>
              <w:rPr>
                <w:rFonts w:ascii="Cambria" w:hAnsi="Cambria" w:cs="Cambria" w:eastAsia="Cambria"/>
                <w:b/>
                <w:i w:val="0"/>
                <w:color w:val="E07856"/>
                <w:sz w:val="44"/>
              </w:rPr>
              <w:t>8</w:t>
            </w:r>
          </w:p>
          <w:p>
            <w:pPr>
              <w:jc w:val="center"/>
            </w:pPr>
            <w:r>
              <w:rPr>
                <w:b/>
                <w:i w:val="0"/>
                <w:color w:val="556270"/>
                <w:sz w:val="18"/>
              </w:rPr>
              <w:t>PROBLEMS INVESTIGATED</w:t>
            </w:r>
          </w:p>
        </w:tc>
        <w:tc>
          <w:tcPr>
            <w:tcW w:type="dxa" w:w="3120"/>
            <w:shd w:val="clear" w:color="auto" w:fill="FBF7F0"/>
            <w:tcBorders>
              <w:top w:val="nil"/>
              <w:left w:val="nil"/>
              <w:bottom w:val="nil"/>
              <w:right w:val="nil"/>
            </w:tcBorders>
          </w:tcPr>
          <w:p>
            <w:pPr>
              <w:jc w:val="center"/>
            </w:pPr>
            <w:r>
              <w:rPr>
                <w:rFonts w:ascii="Cambria" w:hAnsi="Cambria" w:cs="Cambria" w:eastAsia="Cambria"/>
                <w:b/>
                <w:i w:val="0"/>
                <w:color w:val="E07856"/>
                <w:sz w:val="44"/>
              </w:rPr>
              <w:t>7</w:t>
            </w:r>
          </w:p>
          <w:p>
            <w:pPr>
              <w:jc w:val="center"/>
            </w:pPr>
            <w:r>
              <w:rPr>
                <w:b/>
                <w:i w:val="0"/>
                <w:color w:val="556270"/>
                <w:sz w:val="18"/>
              </w:rPr>
              <w:t>CURRENT SOLUTIONS</w:t>
            </w:r>
          </w:p>
        </w:tc>
      </w:tr>
    </w:tbl>
    <w:p>
      <w:r>
        <w:rPr>
          <w:rFonts w:ascii="Cambria" w:hAnsi="Cambria" w:cs="Cambria" w:eastAsia="Cambria"/>
          <w:b/>
          <w:i w:val="0"/>
          <w:color w:val="E07856"/>
          <w:sz w:val="30"/>
        </w:rPr>
        <w:t>Jobs to be Done</w:t>
      </w:r>
    </w:p>
    <w:p>
      <w:pPr>
        <w:pBdr>
          <w:bottom w:val="single" w:sz="8" w:space="1" w:color="E07856"/>
        </w:pBdr>
      </w:pPr>
    </w:p>
    <w:p>
      <w:r>
        <w:rPr>
          <w:b w:val="0"/>
          <w:i/>
          <w:color w:val="556270"/>
          <w:sz w:val="20"/>
        </w:rPr>
        <w:t>General, company-agnostic clusters of the most important jobs to be done.</w:t>
      </w:r>
    </w:p>
    <w:p>
      <w:pPr>
        <w:pStyle w:val="ListBullet"/>
      </w:pPr>
      <w:r>
        <w:rPr>
          <w:b w:val="0"/>
          <w:i w:val="0"/>
        </w:rPr>
        <w:t>Optimize office amenities and resources based on real-time occupancy to minimize waste</w:t>
      </w:r>
    </w:p>
    <w:p>
      <w:pPr>
        <w:ind w:left="360"/>
      </w:pPr>
      <w:r>
        <w:rPr>
          <w:b w:val="0"/>
          <w:i/>
          <w:color w:val="556270"/>
        </w:rPr>
        <w:t>“Align facility costs with actual usage”</w:t>
      </w:r>
    </w:p>
    <w:p>
      <w:pPr>
        <w:ind w:left="360"/>
      </w:pPr>
      <w:r>
        <w:rPr>
          <w:b w:val="0"/>
          <w:i/>
          <w:color w:val="556270"/>
        </w:rPr>
        <w:t>“Minimize operational waste in hybrid workplaces”</w:t>
      </w:r>
    </w:p>
    <w:p>
      <w:pPr>
        <w:ind w:left="360"/>
      </w:pPr>
      <w:r>
        <w:rPr>
          <w:b w:val="0"/>
          <w:i/>
          <w:color w:val="556270"/>
        </w:rPr>
        <w:t>“Right-size amenities based on daily headcount”</w:t>
      </w:r>
    </w:p>
    <w:p>
      <w:pPr>
        <w:ind w:left="360"/>
      </w:pPr>
      <w:r>
        <w:rPr>
          <w:b/>
          <w:i w:val="0"/>
          <w:color w:val="556270"/>
          <w:sz w:val="20"/>
        </w:rPr>
        <w:t>Original interview jobs in this cluster:</w:t>
      </w:r>
    </w:p>
    <w:p>
      <w:pPr>
        <w:pStyle w:val="ListBullet2"/>
        <w:ind w:left="720"/>
      </w:pPr>
      <w:r>
        <w:rPr>
          <w:b w:val="0"/>
          <w:i w:val="0"/>
          <w:color w:val="556270"/>
          <w:sz w:val="20"/>
        </w:rPr>
        <w:t>Optimize office lunch coordination to minimize administrative friction and waste</w:t>
      </w:r>
    </w:p>
    <w:p>
      <w:pPr>
        <w:pStyle w:val="ListBullet2"/>
        <w:ind w:left="720"/>
      </w:pPr>
      <w:r>
        <w:rPr>
          <w:b w:val="0"/>
          <w:i w:val="0"/>
          <w:color w:val="556270"/>
          <w:sz w:val="20"/>
        </w:rPr>
        <w:t>Optimize office amenities and occupancy costs in a hybrid work environment</w:t>
      </w:r>
    </w:p>
    <w:p>
      <w:pPr>
        <w:pStyle w:val="ListBullet2"/>
        <w:ind w:left="720"/>
      </w:pPr>
      <w:r>
        <w:rPr>
          <w:b w:val="0"/>
          <w:i w:val="0"/>
          <w:color w:val="556270"/>
          <w:sz w:val="20"/>
        </w:rPr>
        <w:t>Manage office amenities for a hybrid workforce while minimizing financial waste</w:t>
      </w:r>
    </w:p>
    <w:p>
      <w:pPr>
        <w:pStyle w:val="ListBullet2"/>
        <w:ind w:left="720"/>
      </w:pPr>
      <w:r>
        <w:rPr>
          <w:b w:val="0"/>
          <w:i w:val="0"/>
          <w:color w:val="556270"/>
          <w:sz w:val="20"/>
        </w:rPr>
        <w:t>Optimize building infrastructure performance and energy efficiency based on real-time occupancy data</w:t>
      </w:r>
    </w:p>
    <w:p>
      <w:pPr>
        <w:pStyle w:val="ListBullet"/>
      </w:pPr>
      <w:r>
        <w:rPr>
          <w:b w:val="0"/>
          <w:i w:val="0"/>
        </w:rPr>
        <w:t>Maximize team productivity and output to meet strategic delivery goals</w:t>
      </w:r>
    </w:p>
    <w:p>
      <w:pPr>
        <w:ind w:left="360"/>
      </w:pPr>
      <w:r>
        <w:rPr>
          <w:b w:val="0"/>
          <w:i/>
          <w:color w:val="556270"/>
        </w:rPr>
        <w:t>“Protect team output velocity”</w:t>
      </w:r>
    </w:p>
    <w:p>
      <w:pPr>
        <w:ind w:left="360"/>
      </w:pPr>
      <w:r>
        <w:rPr>
          <w:b w:val="0"/>
          <w:i/>
          <w:color w:val="556270"/>
        </w:rPr>
        <w:t>“Ensure efficient execution of technical projects”</w:t>
      </w:r>
    </w:p>
    <w:p>
      <w:pPr>
        <w:ind w:left="360"/>
      </w:pPr>
      <w:r>
        <w:rPr>
          <w:b w:val="0"/>
          <w:i/>
          <w:color w:val="556270"/>
        </w:rPr>
        <w:t>“Minimize productivity loss during sprints”</w:t>
      </w:r>
    </w:p>
    <w:p>
      <w:pPr>
        <w:ind w:left="360"/>
      </w:pPr>
      <w:r>
        <w:rPr>
          <w:b/>
          <w:i w:val="0"/>
          <w:color w:val="556270"/>
          <w:sz w:val="20"/>
        </w:rPr>
        <w:t>Original interview jobs in this cluster:</w:t>
      </w:r>
    </w:p>
    <w:p>
      <w:pPr>
        <w:pStyle w:val="ListBullet2"/>
        <w:ind w:left="720"/>
      </w:pPr>
      <w:r>
        <w:rPr>
          <w:b w:val="0"/>
          <w:i w:val="0"/>
          <w:color w:val="556270"/>
          <w:sz w:val="20"/>
        </w:rPr>
        <w:t>Maintain peak sprint velocity for engineering teams to hit deployment goals</w:t>
      </w:r>
    </w:p>
    <w:p>
      <w:pPr>
        <w:pStyle w:val="ListBullet"/>
      </w:pPr>
      <w:r>
        <w:rPr>
          <w:b w:val="0"/>
          <w:i w:val="0"/>
        </w:rPr>
        <w:t>Cultivate a physical workspace environment that reflects and strengthens company culture</w:t>
      </w:r>
    </w:p>
    <w:p>
      <w:pPr>
        <w:ind w:left="360"/>
      </w:pPr>
      <w:r>
        <w:rPr>
          <w:b w:val="0"/>
          <w:i/>
          <w:color w:val="556270"/>
        </w:rPr>
        <w:t>“Leverage office space as a cultural asset”</w:t>
      </w:r>
    </w:p>
    <w:p>
      <w:pPr>
        <w:ind w:left="360"/>
      </w:pPr>
      <w:r>
        <w:rPr>
          <w:b w:val="0"/>
          <w:i/>
          <w:color w:val="556270"/>
        </w:rPr>
        <w:t>“Enhance brand identity through the workplace”</w:t>
      </w:r>
    </w:p>
    <w:p>
      <w:pPr>
        <w:ind w:left="360"/>
      </w:pPr>
      <w:r>
        <w:rPr>
          <w:b w:val="0"/>
          <w:i/>
          <w:color w:val="556270"/>
        </w:rPr>
        <w:t>“Foster workplace belonging via environmental design”</w:t>
      </w:r>
    </w:p>
    <w:p>
      <w:pPr>
        <w:ind w:left="360"/>
      </w:pPr>
      <w:r>
        <w:rPr>
          <w:b/>
          <w:i w:val="0"/>
          <w:color w:val="556270"/>
          <w:sz w:val="20"/>
        </w:rPr>
        <w:t>Original interview jobs in this cluster:</w:t>
      </w:r>
    </w:p>
    <w:p>
      <w:pPr>
        <w:pStyle w:val="ListBullet2"/>
        <w:ind w:left="720"/>
      </w:pPr>
      <w:r>
        <w:rPr>
          <w:b w:val="0"/>
          <w:i w:val="0"/>
          <w:color w:val="556270"/>
          <w:sz w:val="20"/>
        </w:rPr>
        <w:t>Build a high-quality office culture that acts as a brand billboard in a hybrid work environment</w:t>
      </w:r>
    </w:p>
    <w:p>
      <w:r>
        <w:rPr>
          <w:rFonts w:ascii="Cambria" w:hAnsi="Cambria" w:cs="Cambria" w:eastAsia="Cambria"/>
          <w:b/>
          <w:i w:val="0"/>
          <w:color w:val="E07856"/>
          <w:sz w:val="30"/>
        </w:rPr>
        <w:t>Problems Investigated</w:t>
      </w:r>
    </w:p>
    <w:p>
      <w:pPr>
        <w:pBdr>
          <w:bottom w:val="single" w:sz="8" w:space="1" w:color="E07856"/>
        </w:pBdr>
      </w:pPr>
    </w:p>
    <w:p>
      <w:r>
        <w:rPr>
          <w:b w:val="0"/>
          <w:i/>
          <w:color w:val="556270"/>
          <w:sz w:val="20"/>
        </w:rPr>
        <w:t>Problems grouped by quadrant (severity × frequency) with confidence level from validation rate. Source: aggregated modal agreement across interviewees.</w:t>
      </w:r>
    </w:p>
    <w:p>
      <w:r>
        <w:rPr>
          <w:b/>
          <w:i w:val="0"/>
          <w:color w:val="1A1A1A"/>
          <w:sz w:val="24"/>
        </w:rPr>
        <w:t>Top rated problems (Criticals · high confidence)</w:t>
      </w:r>
    </w:p>
    <w:p>
      <w:pPr>
        <w:pStyle w:val="ListBullet"/>
      </w:pPr>
      <w:r>
        <w:rPr>
          <w:b w:val="0"/>
          <w:i w:val="0"/>
        </w:rPr>
        <w:t>Unpredictable daily office occupancy makes traditional canteen contracts financially wasteful and unsustainable for mid-sized firms.</w:t>
      </w:r>
    </w:p>
    <w:p>
      <w:pPr>
        <w:pStyle w:val="ListBullet"/>
      </w:pPr>
      <w:r>
        <w:rPr>
          <w:b w:val="0"/>
          <w:i w:val="0"/>
        </w:rPr>
        <w:t>High administrative overhead and logistical friction for HR managers attempting to coordinate external catering or meal vouchers.</w:t>
      </w:r>
    </w:p>
    <w:p/>
    <w:p>
      <w:r>
        <w:rPr>
          <w:b/>
          <w:i w:val="0"/>
          <w:color w:val="1A1A1A"/>
          <w:sz w:val="24"/>
        </w:rPr>
        <w:t>Criticals</w:t>
      </w:r>
    </w:p>
    <w:p>
      <w:r>
        <w:rPr>
          <w:b/>
          <w:i w:val="0"/>
          <w:color w:val="1A1A1A"/>
        </w:rPr>
        <w:t>• Unpredictable daily office occupancy makes traditional canteen contracts financially wasteful and unsustainable for mid-sized firms.</w:t>
      </w:r>
    </w:p>
    <w:p>
      <w:pPr>
        <w:ind w:left="216"/>
      </w:pPr>
      <w:r>
        <w:rPr>
          <w:b/>
          <w:i w:val="0"/>
          <w:color w:val="556270"/>
          <w:sz w:val="20"/>
        </w:rPr>
        <w:t xml:space="preserve">Severity: </w:t>
      </w:r>
      <w:r>
        <w:rPr>
          <w:b w:val="0"/>
          <w:i w:val="0"/>
          <w:color w:val="E07856"/>
          <w:sz w:val="20"/>
        </w:rPr>
        <w:t xml:space="preserve">HIGH   </w:t>
      </w:r>
      <w:r>
        <w:rPr>
          <w:b/>
          <w:i w:val="0"/>
          <w:color w:val="556270"/>
          <w:sz w:val="20"/>
        </w:rPr>
        <w:t xml:space="preserve">Frequency: </w:t>
      </w:r>
      <w:r>
        <w:rPr>
          <w:b w:val="0"/>
          <w:i w:val="0"/>
          <w:color w:val="E07856"/>
          <w:sz w:val="20"/>
        </w:rPr>
        <w:t xml:space="preserve">OFTEN   </w:t>
      </w:r>
      <w:r>
        <w:rPr>
          <w:b/>
          <w:i w:val="0"/>
          <w:color w:val="556270"/>
          <w:sz w:val="20"/>
        </w:rPr>
        <w:t xml:space="preserve">Confidence: </w:t>
      </w:r>
      <w:r>
        <w:rPr>
          <w:b w:val="0"/>
          <w:i w:val="0"/>
          <w:color w:val="E07856"/>
          <w:sz w:val="20"/>
        </w:rPr>
        <w:t xml:space="preserve">83% (high)   </w:t>
      </w:r>
      <w:r>
        <w:rPr>
          <w:b/>
          <w:i w:val="0"/>
          <w:color w:val="556270"/>
          <w:sz w:val="20"/>
        </w:rPr>
        <w:t xml:space="preserve">Confirmed in: </w:t>
      </w:r>
      <w:r>
        <w:rPr>
          <w:b w:val="0"/>
          <w:i w:val="0"/>
          <w:color w:val="1A1A1A"/>
          <w:sz w:val="20"/>
        </w:rPr>
        <w:t>5/6 interviews</w:t>
      </w:r>
    </w:p>
    <w:p>
      <w:pPr>
        <w:ind w:left="216"/>
      </w:pPr>
      <w:r>
        <w:rPr>
          <w:b w:val="0"/>
          <w:i/>
          <w:color w:val="556270"/>
          <w:sz w:val="20"/>
        </w:rPr>
        <w:t>Consensus — severity: strong; frequency: strong</w:t>
      </w:r>
    </w:p>
    <w:p>
      <w:pPr>
        <w:ind w:left="216"/>
      </w:pPr>
      <w:r>
        <w:rPr>
          <w:b/>
          <w:i w:val="0"/>
          <w:color w:val="556270"/>
          <w:sz w:val="20"/>
        </w:rPr>
        <w:t>Problem descriptions in this cluster:</w:t>
      </w:r>
    </w:p>
    <w:p>
      <w:pPr>
        <w:pStyle w:val="ListBullet2"/>
        <w:ind w:left="576"/>
      </w:pPr>
      <w:r>
        <w:rPr>
          <w:b w:val="0"/>
          <w:i w:val="0"/>
          <w:color w:val="1A1A1A"/>
          <w:sz w:val="20"/>
        </w:rPr>
        <w:t>Unreliable attendance data leads to over-ordering and waste.</w:t>
      </w:r>
    </w:p>
    <w:p>
      <w:pPr>
        <w:pStyle w:val="ListBullet2"/>
        <w:ind w:left="576"/>
      </w:pPr>
      <w:r>
        <w:rPr>
          <w:b w:val="0"/>
          <w:i w:val="0"/>
          <w:color w:val="1A1A1A"/>
          <w:sz w:val="20"/>
        </w:rPr>
        <w:t>Unexpected absenteeism results in financial waste for pre-paid catering.</w:t>
      </w:r>
    </w:p>
    <w:p>
      <w:pPr>
        <w:pStyle w:val="ListBullet2"/>
        <w:ind w:left="576"/>
      </w:pPr>
      <w:r>
        <w:rPr>
          <w:b w:val="0"/>
          <w:i w:val="0"/>
          <w:color w:val="1A1A1A"/>
          <w:sz w:val="20"/>
        </w:rPr>
        <w:t>Inaccurate occupancy tracking leads to significant food waste.</w:t>
      </w:r>
    </w:p>
    <w:p>
      <w:pPr>
        <w:pStyle w:val="ListBullet2"/>
        <w:ind w:left="576"/>
      </w:pPr>
      <w:r>
        <w:rPr>
          <w:b w:val="0"/>
          <w:i w:val="0"/>
          <w:color w:val="1A1A1A"/>
          <w:sz w:val="20"/>
        </w:rPr>
        <w:t>Unpredictable occupancy leads to waste in fixed-contract food solutions.</w:t>
      </w:r>
    </w:p>
    <w:p>
      <w:pPr>
        <w:pStyle w:val="ListBullet2"/>
        <w:ind w:left="576"/>
      </w:pPr>
      <w:r>
        <w:rPr>
          <w:b w:val="0"/>
          <w:i w:val="0"/>
          <w:color w:val="1A1A1A"/>
          <w:sz w:val="20"/>
        </w:rPr>
        <w:t>Wasteful financial/spatial cost of traditional canteens.</w:t>
      </w:r>
    </w:p>
    <w:p>
      <w:pPr>
        <w:ind w:left="216"/>
      </w:pPr>
      <w:r>
        <w:rPr>
          <w:b/>
          <w:i w:val="0"/>
          <w:color w:val="556270"/>
          <w:sz w:val="20"/>
        </w:rPr>
        <w:t>Representative evidence:</w:t>
      </w:r>
    </w:p>
    <w:p>
      <w:pPr>
        <w:ind w:left="360"/>
      </w:pPr>
      <w:r>
        <w:rPr>
          <w:b w:val="0"/>
          <w:i/>
          <w:color w:val="556270"/>
        </w:rPr>
        <w:t>“Last Tuesday, the dashboard said 45 people were coming in, but when I did my walk-through around 10:30, half the desks in the dev wing were empty.”</w:t>
      </w:r>
    </w:p>
    <w:p>
      <w:pPr>
        <w:ind w:left="360"/>
      </w:pPr>
      <w:r>
        <w:rPr>
          <w:b w:val="0"/>
          <w:i/>
          <w:color w:val="556270"/>
        </w:rPr>
        <w:t>“Tuesday morning comes, and four people who said they’d be in decided to work from home because they had a late night or just didn't feel like commuting... I ended up with seven jars of expensive organic salad sitting in the fridge.”</w:t>
      </w:r>
    </w:p>
    <w:p>
      <w:pPr>
        <w:ind w:left="360"/>
      </w:pPr>
      <w:r>
        <w:rPr>
          <w:b w:val="0"/>
          <w:i/>
          <w:color w:val="556270"/>
        </w:rPr>
        <w:t>“I was standing there with 35 extra portions of expensive, perishable food... I’d placed the final order based on the 'expected in office' count I pulled from BambooHR the afternoon before, and they just decided on a whim to change the plan.”</w:t>
      </w:r>
    </w:p>
    <w:p/>
    <w:p>
      <w:r>
        <w:rPr>
          <w:b/>
          <w:i w:val="0"/>
          <w:color w:val="1A1A1A"/>
        </w:rPr>
        <w:t>• High administrative overhead and logistical friction for HR managers attempting to coordinate external catering or meal vouchers.</w:t>
      </w:r>
    </w:p>
    <w:p>
      <w:pPr>
        <w:ind w:left="216"/>
      </w:pPr>
      <w:r>
        <w:rPr>
          <w:b/>
          <w:i w:val="0"/>
          <w:color w:val="556270"/>
          <w:sz w:val="20"/>
        </w:rPr>
        <w:t xml:space="preserve">Severity: </w:t>
      </w:r>
      <w:r>
        <w:rPr>
          <w:b w:val="0"/>
          <w:i w:val="0"/>
          <w:color w:val="E07856"/>
          <w:sz w:val="20"/>
        </w:rPr>
        <w:t xml:space="preserve">HIGH   </w:t>
      </w:r>
      <w:r>
        <w:rPr>
          <w:b/>
          <w:i w:val="0"/>
          <w:color w:val="556270"/>
          <w:sz w:val="20"/>
        </w:rPr>
        <w:t xml:space="preserve">Frequency: </w:t>
      </w:r>
      <w:r>
        <w:rPr>
          <w:b w:val="0"/>
          <w:i w:val="0"/>
          <w:color w:val="E07856"/>
          <w:sz w:val="20"/>
        </w:rPr>
        <w:t xml:space="preserve">OFTEN   </w:t>
      </w:r>
      <w:r>
        <w:rPr>
          <w:b/>
          <w:i w:val="0"/>
          <w:color w:val="556270"/>
          <w:sz w:val="20"/>
        </w:rPr>
        <w:t xml:space="preserve">Confidence: </w:t>
      </w:r>
      <w:r>
        <w:rPr>
          <w:b w:val="0"/>
          <w:i w:val="0"/>
          <w:color w:val="E07856"/>
          <w:sz w:val="20"/>
        </w:rPr>
        <w:t xml:space="preserve">100% (high)   </w:t>
      </w:r>
      <w:r>
        <w:rPr>
          <w:b/>
          <w:i w:val="0"/>
          <w:color w:val="556270"/>
          <w:sz w:val="20"/>
        </w:rPr>
        <w:t xml:space="preserve">Confirmed in: </w:t>
      </w:r>
      <w:r>
        <w:rPr>
          <w:b w:val="0"/>
          <w:i w:val="0"/>
          <w:color w:val="1A1A1A"/>
          <w:sz w:val="20"/>
        </w:rPr>
        <w:t>6/6 interviews</w:t>
      </w:r>
    </w:p>
    <w:p>
      <w:pPr>
        <w:ind w:left="216"/>
      </w:pPr>
      <w:r>
        <w:rPr>
          <w:b w:val="0"/>
          <w:i/>
          <w:color w:val="556270"/>
          <w:sz w:val="20"/>
        </w:rPr>
        <w:t>Consensus — severity: moderate; frequency: strong</w:t>
      </w:r>
    </w:p>
    <w:p>
      <w:pPr>
        <w:ind w:left="216"/>
      </w:pPr>
      <w:r>
        <w:rPr>
          <w:b/>
          <w:i w:val="0"/>
          <w:color w:val="556270"/>
          <w:sz w:val="20"/>
        </w:rPr>
        <w:t>Problem descriptions in this cluster:</w:t>
      </w:r>
    </w:p>
    <w:p>
      <w:pPr>
        <w:pStyle w:val="ListBullet2"/>
        <w:ind w:left="576"/>
      </w:pPr>
      <w:r>
        <w:rPr>
          <w:b w:val="0"/>
          <w:i w:val="0"/>
          <w:color w:val="1A1A1A"/>
          <w:sz w:val="20"/>
        </w:rPr>
        <w:t>Technical failures in payment systems (Edenred) lead to employees paying out of pocket.</w:t>
      </w:r>
    </w:p>
    <w:p>
      <w:pPr>
        <w:pStyle w:val="ListBullet2"/>
        <w:ind w:left="576"/>
      </w:pPr>
      <w:r>
        <w:rPr>
          <w:b w:val="0"/>
          <w:i w:val="0"/>
          <w:color w:val="1A1A1A"/>
          <w:sz w:val="20"/>
        </w:rPr>
        <w:t>High manual effort required to manage and audit meal voucher systems.</w:t>
      </w:r>
    </w:p>
    <w:p>
      <w:pPr>
        <w:pStyle w:val="ListBullet2"/>
        <w:ind w:left="576"/>
      </w:pPr>
      <w:r>
        <w:rPr>
          <w:b w:val="0"/>
          <w:i w:val="0"/>
          <w:color w:val="1A1A1A"/>
          <w:sz w:val="20"/>
        </w:rPr>
        <w:t>Administrative burden of managing third-party meal vouchers</w:t>
      </w:r>
    </w:p>
    <w:p>
      <w:pPr>
        <w:pStyle w:val="ListBullet2"/>
        <w:ind w:left="576"/>
      </w:pPr>
      <w:r>
        <w:rPr>
          <w:b w:val="0"/>
          <w:i w:val="0"/>
          <w:color w:val="1A1A1A"/>
          <w:sz w:val="20"/>
        </w:rPr>
        <w:t>HR tools fail to provide real-time occupancy data, causing logistical friction for managers.</w:t>
      </w:r>
    </w:p>
    <w:p>
      <w:pPr>
        <w:pStyle w:val="ListBullet2"/>
        <w:ind w:left="576"/>
      </w:pPr>
      <w:r>
        <w:rPr>
          <w:b w:val="0"/>
          <w:i w:val="0"/>
          <w:color w:val="1A1A1A"/>
          <w:sz w:val="20"/>
        </w:rPr>
        <w:t>Administrative friction in managing external catering expenses.</w:t>
      </w:r>
    </w:p>
    <w:p>
      <w:pPr>
        <w:pStyle w:val="ListBullet2"/>
        <w:ind w:left="576"/>
      </w:pPr>
      <w:r>
        <w:rPr>
          <w:b w:val="0"/>
          <w:i w:val="0"/>
          <w:color w:val="1A1A1A"/>
          <w:sz w:val="20"/>
        </w:rPr>
        <w:t>Contractual minimums for external catering create high administrative friction and financial risk.</w:t>
      </w:r>
    </w:p>
    <w:p>
      <w:pPr>
        <w:pStyle w:val="ListBullet2"/>
        <w:ind w:left="576"/>
      </w:pPr>
      <w:r>
        <w:rPr>
          <w:b w:val="0"/>
          <w:i w:val="0"/>
          <w:color w:val="1A1A1A"/>
          <w:sz w:val="20"/>
        </w:rPr>
        <w:t>High administrative overhead for benefit coordination.</w:t>
      </w:r>
    </w:p>
    <w:p>
      <w:pPr>
        <w:ind w:left="216"/>
      </w:pPr>
      <w:r>
        <w:rPr>
          <w:b/>
          <w:i w:val="0"/>
          <w:color w:val="556270"/>
          <w:sz w:val="20"/>
        </w:rPr>
        <w:t>Representative evidence:</w:t>
      </w:r>
    </w:p>
    <w:p>
      <w:pPr>
        <w:ind w:left="360"/>
      </w:pPr>
      <w:r>
        <w:rPr>
          <w:b w:val="0"/>
          <w:i/>
          <w:color w:val="556270"/>
        </w:rPr>
        <w:t>“He eventually gave up and paid with his personal Revolut... cost him fifteen euros out of pocket”</w:t>
      </w:r>
    </w:p>
    <w:p>
      <w:pPr>
        <w:ind w:left="360"/>
      </w:pPr>
      <w:r>
        <w:rPr>
          <w:b w:val="0"/>
          <w:i/>
          <w:color w:val="556270"/>
        </w:rPr>
        <w:t>“I had to manually cross-reference the CSV export from Edenred with our active list in HiBob.”</w:t>
      </w:r>
    </w:p>
    <w:p>
      <w:pPr>
        <w:ind w:left="360"/>
      </w:pPr>
      <w:r>
        <w:rPr>
          <w:b w:val="0"/>
          <w:i/>
          <w:color w:val="556270"/>
        </w:rPr>
        <w:t>“I spent four hours on the phone with a customer service rep... I had to manually cross-reference a CSV export... because their API was trash.”</w:t>
      </w:r>
    </w:p>
    <w:p/>
    <w:p>
      <w:r>
        <w:rPr>
          <w:b/>
          <w:i w:val="0"/>
          <w:color w:val="1A1A1A"/>
          <w:sz w:val="24"/>
        </w:rPr>
        <w:t>Annoyances</w:t>
      </w:r>
    </w:p>
    <w:p>
      <w:r>
        <w:rPr>
          <w:b/>
          <w:i w:val="0"/>
          <w:color w:val="1A1A1A"/>
        </w:rPr>
        <w:t>• Facility Infrastructure Capacity Constraints</w:t>
      </w:r>
    </w:p>
    <w:p>
      <w:pPr>
        <w:ind w:left="216"/>
      </w:pPr>
      <w:r>
        <w:rPr>
          <w:b/>
          <w:i w:val="0"/>
          <w:color w:val="556270"/>
          <w:sz w:val="20"/>
        </w:rPr>
        <w:t xml:space="preserve">Severity: </w:t>
      </w:r>
      <w:r>
        <w:rPr>
          <w:b w:val="0"/>
          <w:i w:val="0"/>
          <w:color w:val="E07856"/>
          <w:sz w:val="20"/>
        </w:rPr>
        <w:t xml:space="preserve">LOW   </w:t>
      </w:r>
      <w:r>
        <w:rPr>
          <w:b/>
          <w:i w:val="0"/>
          <w:color w:val="556270"/>
          <w:sz w:val="20"/>
        </w:rPr>
        <w:t xml:space="preserve">Frequency: </w:t>
      </w:r>
      <w:r>
        <w:rPr>
          <w:b w:val="0"/>
          <w:i w:val="0"/>
          <w:color w:val="E07856"/>
          <w:sz w:val="20"/>
        </w:rPr>
        <w:t xml:space="preserve">OFTEN   </w:t>
      </w:r>
      <w:r>
        <w:rPr>
          <w:b/>
          <w:i w:val="0"/>
          <w:color w:val="556270"/>
          <w:sz w:val="20"/>
        </w:rPr>
        <w:t xml:space="preserve">Confidence: </w:t>
      </w:r>
      <w:r>
        <w:rPr>
          <w:b w:val="0"/>
          <w:i w:val="0"/>
          <w:color w:val="D4A574"/>
          <w:sz w:val="20"/>
        </w:rPr>
        <w:t xml:space="preserve">33% (low)   </w:t>
      </w:r>
      <w:r>
        <w:rPr>
          <w:b w:val="0"/>
          <w:i/>
          <w:color w:val="D4A574"/>
          <w:sz w:val="20"/>
        </w:rPr>
        <w:t xml:space="preserve">Additional problem   </w:t>
      </w:r>
      <w:r>
        <w:rPr>
          <w:b/>
          <w:i w:val="0"/>
          <w:color w:val="556270"/>
          <w:sz w:val="20"/>
        </w:rPr>
        <w:t xml:space="preserve">Confirmed in: </w:t>
      </w:r>
      <w:r>
        <w:rPr>
          <w:b w:val="0"/>
          <w:i w:val="0"/>
          <w:color w:val="1A1A1A"/>
          <w:sz w:val="20"/>
        </w:rPr>
        <w:t>2/6 interviews</w:t>
      </w:r>
    </w:p>
    <w:p>
      <w:pPr>
        <w:ind w:left="216"/>
      </w:pPr>
      <w:r>
        <w:rPr>
          <w:b w:val="0"/>
          <w:i/>
          <w:color w:val="556270"/>
          <w:sz w:val="20"/>
        </w:rPr>
        <w:t>Consensus — severity: strong; frequency: strong</w:t>
      </w:r>
    </w:p>
    <w:p>
      <w:pPr>
        <w:ind w:left="216"/>
      </w:pPr>
      <w:r>
        <w:rPr>
          <w:b/>
          <w:i w:val="0"/>
          <w:color w:val="556270"/>
          <w:sz w:val="20"/>
        </w:rPr>
        <w:t>Problem descriptions in this cluster:</w:t>
      </w:r>
    </w:p>
    <w:p>
      <w:pPr>
        <w:pStyle w:val="ListBullet2"/>
        <w:ind w:left="576"/>
      </w:pPr>
      <w:r>
        <w:rPr>
          <w:b w:val="0"/>
          <w:i w:val="0"/>
          <w:color w:val="1A1A1A"/>
          <w:sz w:val="20"/>
        </w:rPr>
        <w:t>Insufficient kitchen infrastructure (microwaves/electrical) causes major daily bottlenecks.</w:t>
      </w:r>
    </w:p>
    <w:p>
      <w:pPr>
        <w:pStyle w:val="ListBullet2"/>
        <w:ind w:left="576"/>
      </w:pPr>
      <w:r>
        <w:rPr>
          <w:b w:val="0"/>
          <w:i w:val="0"/>
          <w:color w:val="1A1A1A"/>
          <w:sz w:val="20"/>
        </w:rPr>
        <w:t>Internal kitchen facility bottlenecks (microwave queues) create daily employee frustration.</w:t>
      </w:r>
    </w:p>
    <w:p>
      <w:pPr>
        <w:ind w:left="216"/>
      </w:pPr>
      <w:r>
        <w:rPr>
          <w:b/>
          <w:i w:val="0"/>
          <w:color w:val="556270"/>
          <w:sz w:val="20"/>
        </w:rPr>
        <w:t>Representative evidence:</w:t>
      </w:r>
    </w:p>
    <w:p>
      <w:pPr>
        <w:ind w:left="360"/>
      </w:pPr>
      <w:r>
        <w:rPr>
          <w:b w:val="0"/>
          <w:i/>
          <w:color w:val="556270"/>
        </w:rPr>
        <w:t>“This is the third time this week I’ve spent twenty minutes of my break just waiting for a beep [microwave].”</w:t>
      </w:r>
    </w:p>
    <w:p>
      <w:pPr>
        <w:ind w:left="360"/>
      </w:pPr>
      <w:r>
        <w:rPr>
          <w:b w:val="0"/>
          <w:i/>
          <w:color w:val="556270"/>
        </w:rPr>
        <w:t>“One guy literally wrote that he was tired of 'fighting for his life' at the microwave at 1:00 PM.”</w:t>
      </w:r>
    </w:p>
    <w:p/>
    <w:p>
      <w:r>
        <w:rPr>
          <w:b/>
          <w:i w:val="0"/>
          <w:color w:val="1A1A1A"/>
        </w:rPr>
        <w:t>• Long wait times and crowded queues in Milan's business districts during the lunch rush reduce employee rest time and overall productivity.</w:t>
      </w:r>
    </w:p>
    <w:p>
      <w:pPr>
        <w:ind w:left="216"/>
      </w:pPr>
      <w:r>
        <w:rPr>
          <w:b/>
          <w:i w:val="0"/>
          <w:color w:val="556270"/>
          <w:sz w:val="20"/>
        </w:rPr>
        <w:t xml:space="preserve">Severity: </w:t>
      </w:r>
      <w:r>
        <w:rPr>
          <w:b w:val="0"/>
          <w:i w:val="0"/>
          <w:color w:val="E07856"/>
          <w:sz w:val="20"/>
        </w:rPr>
        <w:t xml:space="preserve">LOW   </w:t>
      </w:r>
      <w:r>
        <w:rPr>
          <w:b/>
          <w:i w:val="0"/>
          <w:color w:val="556270"/>
          <w:sz w:val="20"/>
        </w:rPr>
        <w:t xml:space="preserve">Frequency: </w:t>
      </w:r>
      <w:r>
        <w:rPr>
          <w:b w:val="0"/>
          <w:i w:val="0"/>
          <w:color w:val="E07856"/>
          <w:sz w:val="20"/>
        </w:rPr>
        <w:t xml:space="preserve">OFTEN   </w:t>
      </w:r>
      <w:r>
        <w:rPr>
          <w:b/>
          <w:i w:val="0"/>
          <w:color w:val="556270"/>
          <w:sz w:val="20"/>
        </w:rPr>
        <w:t xml:space="preserve">Confidence: </w:t>
      </w:r>
      <w:r>
        <w:rPr>
          <w:b w:val="0"/>
          <w:i w:val="0"/>
          <w:color w:val="E07856"/>
          <w:sz w:val="20"/>
        </w:rPr>
        <w:t xml:space="preserve">83% (high)   </w:t>
      </w:r>
      <w:r>
        <w:rPr>
          <w:b/>
          <w:i w:val="0"/>
          <w:color w:val="556270"/>
          <w:sz w:val="20"/>
        </w:rPr>
        <w:t xml:space="preserve">Confirmed in: </w:t>
      </w:r>
      <w:r>
        <w:rPr>
          <w:b w:val="0"/>
          <w:i w:val="0"/>
          <w:color w:val="1A1A1A"/>
          <w:sz w:val="20"/>
        </w:rPr>
        <w:t>5/6 interviews</w:t>
      </w:r>
    </w:p>
    <w:p>
      <w:pPr>
        <w:ind w:left="216"/>
      </w:pPr>
      <w:r>
        <w:rPr>
          <w:b w:val="0"/>
          <w:i/>
          <w:color w:val="556270"/>
          <w:sz w:val="20"/>
        </w:rPr>
        <w:t>Consensus — severity: strong; frequency: moderate</w:t>
      </w:r>
    </w:p>
    <w:p>
      <w:pPr>
        <w:ind w:left="216"/>
      </w:pPr>
      <w:r>
        <w:rPr>
          <w:b/>
          <w:i w:val="0"/>
          <w:color w:val="556270"/>
          <w:sz w:val="20"/>
        </w:rPr>
        <w:t>Problem descriptions in this cluster:</w:t>
      </w:r>
    </w:p>
    <w:p>
      <w:pPr>
        <w:pStyle w:val="ListBullet2"/>
        <w:ind w:left="576"/>
      </w:pPr>
      <w:r>
        <w:rPr>
          <w:b w:val="0"/>
          <w:i w:val="0"/>
          <w:color w:val="1A1A1A"/>
          <w:sz w:val="20"/>
        </w:rPr>
        <w:t>Lunch rush queues in Milan's business district lead to poor meal choices and wasted time.</w:t>
      </w:r>
    </w:p>
    <w:p>
      <w:pPr>
        <w:pStyle w:val="ListBullet2"/>
        <w:ind w:left="576"/>
      </w:pPr>
      <w:r>
        <w:rPr>
          <w:b w:val="0"/>
          <w:i w:val="0"/>
          <w:color w:val="1A1A1A"/>
          <w:sz w:val="20"/>
        </w:rPr>
        <w:t>Long lunch migrations reduce effective working hours</w:t>
      </w:r>
    </w:p>
    <w:p>
      <w:pPr>
        <w:pStyle w:val="ListBullet2"/>
        <w:ind w:left="576"/>
      </w:pPr>
      <w:r>
        <w:rPr>
          <w:b w:val="0"/>
          <w:i w:val="0"/>
          <w:color w:val="1A1A1A"/>
          <w:sz w:val="20"/>
        </w:rPr>
        <w:t>Local lunch rush wait times reduce productivity and personal time.</w:t>
      </w:r>
    </w:p>
    <w:p>
      <w:pPr>
        <w:pStyle w:val="ListBullet2"/>
        <w:ind w:left="576"/>
      </w:pPr>
      <w:r>
        <w:rPr>
          <w:b w:val="0"/>
          <w:i w:val="0"/>
          <w:color w:val="1A1A1A"/>
          <w:sz w:val="20"/>
        </w:rPr>
        <w:t>Crowded local venues during lunch rush reduce rest time.</w:t>
      </w:r>
    </w:p>
    <w:p>
      <w:pPr>
        <w:pStyle w:val="ListBullet2"/>
        <w:ind w:left="576"/>
      </w:pPr>
      <w:r>
        <w:rPr>
          <w:b w:val="0"/>
          <w:i w:val="0"/>
          <w:color w:val="1A1A1A"/>
          <w:sz w:val="20"/>
        </w:rPr>
        <w:t>Overcrowding and wait times in office break area.</w:t>
      </w:r>
    </w:p>
    <w:p>
      <w:pPr>
        <w:ind w:left="216"/>
      </w:pPr>
      <w:r>
        <w:rPr>
          <w:b/>
          <w:i w:val="0"/>
          <w:color w:val="556270"/>
          <w:sz w:val="20"/>
        </w:rPr>
        <w:t>Representative evidence:</w:t>
      </w:r>
    </w:p>
    <w:p>
      <w:pPr>
        <w:ind w:left="360"/>
      </w:pPr>
      <w:r>
        <w:rPr>
          <w:b w:val="0"/>
          <w:i/>
          <w:color w:val="556270"/>
        </w:rPr>
        <w:t>“I waited about 20 minutes in a line... I just grabbed a pre-wrapped tramezzino because I couldn't deal with waiting another ten minutes”</w:t>
      </w:r>
    </w:p>
    <w:p>
      <w:pPr>
        <w:ind w:left="360"/>
      </w:pPr>
      <w:r>
        <w:rPr>
          <w:b w:val="0"/>
          <w:i/>
          <w:color w:val="556270"/>
        </w:rPr>
        <w:t>“In Milan, if you go to a seated place, you’re dead. Between the walk toward Scalo Farini, waiting for a table... you lose the whole afternoon.”</w:t>
      </w:r>
    </w:p>
    <w:p>
      <w:pPr>
        <w:ind w:left="360"/>
      </w:pPr>
      <w:r>
        <w:rPr>
          <w:b w:val="0"/>
          <w:i/>
          <w:color w:val="556270"/>
        </w:rPr>
        <w:t>“I stood in line for ten minutes... checking the next two spots, but the wait times were easily 15 or 20 minutes just to get a table. I don't have that kind of time when I have a 2:00 PM performance review sync.”</w:t>
      </w:r>
    </w:p>
    <w:p/>
    <w:p>
      <w:r>
        <w:rPr>
          <w:b/>
          <w:i w:val="0"/>
          <w:color w:val="1A1A1A"/>
        </w:rPr>
        <w:t>• Limited access to high-quality, balanced meals nearby leads to employee fatigue and reliance on low-nutrient fast food.</w:t>
      </w:r>
    </w:p>
    <w:p>
      <w:pPr>
        <w:ind w:left="216"/>
      </w:pPr>
      <w:r>
        <w:rPr>
          <w:b/>
          <w:i w:val="0"/>
          <w:color w:val="556270"/>
          <w:sz w:val="20"/>
        </w:rPr>
        <w:t xml:space="preserve">Severity: </w:t>
      </w:r>
      <w:r>
        <w:rPr>
          <w:b w:val="0"/>
          <w:i w:val="0"/>
          <w:color w:val="E07856"/>
          <w:sz w:val="20"/>
        </w:rPr>
        <w:t xml:space="preserve">LOW   </w:t>
      </w:r>
      <w:r>
        <w:rPr>
          <w:b/>
          <w:i w:val="0"/>
          <w:color w:val="556270"/>
          <w:sz w:val="20"/>
        </w:rPr>
        <w:t xml:space="preserve">Frequency: </w:t>
      </w:r>
      <w:r>
        <w:rPr>
          <w:b w:val="0"/>
          <w:i w:val="0"/>
          <w:color w:val="E07856"/>
          <w:sz w:val="20"/>
        </w:rPr>
        <w:t xml:space="preserve">OFTEN   </w:t>
      </w:r>
      <w:r>
        <w:rPr>
          <w:b/>
          <w:i w:val="0"/>
          <w:color w:val="556270"/>
          <w:sz w:val="20"/>
        </w:rPr>
        <w:t xml:space="preserve">Confidence: </w:t>
      </w:r>
      <w:r>
        <w:rPr>
          <w:b w:val="0"/>
          <w:i w:val="0"/>
          <w:color w:val="D4A574"/>
          <w:sz w:val="20"/>
        </w:rPr>
        <w:t xml:space="preserve">50% (low)   </w:t>
      </w:r>
      <w:r>
        <w:rPr>
          <w:b/>
          <w:i w:val="0"/>
          <w:color w:val="556270"/>
          <w:sz w:val="20"/>
        </w:rPr>
        <w:t xml:space="preserve">Confirmed in: </w:t>
      </w:r>
      <w:r>
        <w:rPr>
          <w:b w:val="0"/>
          <w:i w:val="0"/>
          <w:color w:val="1A1A1A"/>
          <w:sz w:val="20"/>
        </w:rPr>
        <w:t>3/6 interviews</w:t>
      </w:r>
    </w:p>
    <w:p>
      <w:pPr>
        <w:ind w:left="216"/>
      </w:pPr>
      <w:r>
        <w:rPr>
          <w:b w:val="0"/>
          <w:i/>
          <w:color w:val="556270"/>
          <w:sz w:val="20"/>
        </w:rPr>
        <w:t>Consensus — severity: strong; frequency: strong</w:t>
      </w:r>
    </w:p>
    <w:p>
      <w:pPr>
        <w:ind w:left="216"/>
      </w:pPr>
      <w:r>
        <w:rPr>
          <w:b/>
          <w:i w:val="0"/>
          <w:color w:val="556270"/>
          <w:sz w:val="20"/>
        </w:rPr>
        <w:t>Problem descriptions in this cluster:</w:t>
      </w:r>
    </w:p>
    <w:p>
      <w:pPr>
        <w:pStyle w:val="ListBullet2"/>
        <w:ind w:left="576"/>
      </w:pPr>
      <w:r>
        <w:rPr>
          <w:b w:val="0"/>
          <w:i w:val="0"/>
          <w:color w:val="1A1A1A"/>
          <w:sz w:val="20"/>
        </w:rPr>
        <w:t>Low quality/heavy food options lead to afternoon productivity slumps.</w:t>
      </w:r>
    </w:p>
    <w:p>
      <w:pPr>
        <w:pStyle w:val="ListBullet2"/>
        <w:ind w:left="576"/>
      </w:pPr>
      <w:r>
        <w:rPr>
          <w:b w:val="0"/>
          <w:i w:val="0"/>
          <w:color w:val="1A1A1A"/>
          <w:sz w:val="20"/>
        </w:rPr>
        <w:t>High-carb, slow-service meals lead to afternoon sluggishness</w:t>
      </w:r>
    </w:p>
    <w:p>
      <w:pPr>
        <w:pStyle w:val="ListBullet2"/>
        <w:ind w:left="576"/>
      </w:pPr>
      <w:r>
        <w:rPr>
          <w:b w:val="0"/>
          <w:i w:val="0"/>
          <w:color w:val="1A1A1A"/>
          <w:sz w:val="20"/>
        </w:rPr>
        <w:t>Poor local food options impact employee morale and return-to-office compliance.</w:t>
      </w:r>
    </w:p>
    <w:p>
      <w:pPr>
        <w:ind w:left="216"/>
      </w:pPr>
      <w:r>
        <w:rPr>
          <w:b/>
          <w:i w:val="0"/>
          <w:color w:val="556270"/>
          <w:sz w:val="20"/>
        </w:rPr>
        <w:t>Representative evidence:</w:t>
      </w:r>
    </w:p>
    <w:p>
      <w:pPr>
        <w:ind w:left="360"/>
      </w:pPr>
      <w:r>
        <w:rPr>
          <w:b w:val="0"/>
          <w:i/>
          <w:color w:val="556270"/>
        </w:rPr>
        <w:t>“mostly devs who either forget to eat or just grab a heavy panino that kills their productivity for the afternoon.”</w:t>
      </w:r>
    </w:p>
    <w:p>
      <w:pPr>
        <w:ind w:left="360"/>
      </w:pPr>
      <w:r>
        <w:rPr>
          <w:b w:val="0"/>
          <w:i/>
          <w:color w:val="556270"/>
        </w:rPr>
        <w:t>“I knew right then the 'Milanese lunch' was killing our sprint velocity... you’re waiting 20 minutes for a table and another 20 for a 'piatto unico' that’s usually too heavy anyway.”</w:t>
      </w:r>
    </w:p>
    <w:p>
      <w:pPr>
        <w:ind w:left="360"/>
      </w:pPr>
      <w:r>
        <w:rPr>
          <w:b w:val="0"/>
          <w:i/>
          <w:color w:val="556270"/>
        </w:rPr>
        <w:t>“Younger developers were complaining that Bicocca is a gastronomic wasteland unless you want to spend an hour at a trattoria or eat a sad tramezzino... it was actually starting to affect how people felt about coming into the office on their mandatory days.”</w:t>
      </w:r>
    </w:p>
    <w:p/>
    <w:p>
      <w:r>
        <w:rPr>
          <w:b/>
          <w:i w:val="0"/>
          <w:color w:val="1A1A1A"/>
          <w:sz w:val="24"/>
        </w:rPr>
        <w:t>Crises</w:t>
      </w:r>
    </w:p>
    <w:p>
      <w:r>
        <w:rPr>
          <w:b/>
          <w:i w:val="0"/>
          <w:color w:val="1A1A1A"/>
        </w:rPr>
        <w:t>• Operational and Technical Systems Integration</w:t>
      </w:r>
    </w:p>
    <w:p>
      <w:pPr>
        <w:ind w:left="216"/>
      </w:pPr>
      <w:r>
        <w:rPr>
          <w:b/>
          <w:i w:val="0"/>
          <w:color w:val="556270"/>
          <w:sz w:val="20"/>
        </w:rPr>
        <w:t xml:space="preserve">Severity: </w:t>
      </w:r>
      <w:r>
        <w:rPr>
          <w:b w:val="0"/>
          <w:i w:val="0"/>
          <w:color w:val="E07856"/>
          <w:sz w:val="20"/>
        </w:rPr>
        <w:t xml:space="preserve">HIGH   </w:t>
      </w:r>
      <w:r>
        <w:rPr>
          <w:b/>
          <w:i w:val="0"/>
          <w:color w:val="556270"/>
          <w:sz w:val="20"/>
        </w:rPr>
        <w:t xml:space="preserve">Frequency: </w:t>
      </w:r>
      <w:r>
        <w:rPr>
          <w:b w:val="0"/>
          <w:i w:val="0"/>
          <w:color w:val="E07856"/>
          <w:sz w:val="20"/>
        </w:rPr>
        <w:t xml:space="preserve">RARE   </w:t>
      </w:r>
      <w:r>
        <w:rPr>
          <w:b/>
          <w:i w:val="0"/>
          <w:color w:val="556270"/>
          <w:sz w:val="20"/>
        </w:rPr>
        <w:t xml:space="preserve">Confidence: </w:t>
      </w:r>
      <w:r>
        <w:rPr>
          <w:b w:val="0"/>
          <w:i w:val="0"/>
          <w:color w:val="E07856"/>
          <w:sz w:val="20"/>
        </w:rPr>
        <w:t xml:space="preserve">67% (high)   </w:t>
      </w:r>
      <w:r>
        <w:rPr>
          <w:b w:val="0"/>
          <w:i/>
          <w:color w:val="D4A574"/>
          <w:sz w:val="20"/>
        </w:rPr>
        <w:t xml:space="preserve">Additional problem   </w:t>
      </w:r>
      <w:r>
        <w:rPr>
          <w:b/>
          <w:i w:val="0"/>
          <w:color w:val="556270"/>
          <w:sz w:val="20"/>
        </w:rPr>
        <w:t xml:space="preserve">Confirmed in: </w:t>
      </w:r>
      <w:r>
        <w:rPr>
          <w:b w:val="0"/>
          <w:i w:val="0"/>
          <w:color w:val="1A1A1A"/>
          <w:sz w:val="20"/>
        </w:rPr>
        <w:t>4/6 interviews</w:t>
      </w:r>
    </w:p>
    <w:p>
      <w:pPr>
        <w:ind w:left="216"/>
      </w:pPr>
      <w:r>
        <w:rPr>
          <w:b w:val="0"/>
          <w:i/>
          <w:color w:val="556270"/>
          <w:sz w:val="20"/>
        </w:rPr>
        <w:t>Consensus — severity: moderate; frequency: strong</w:t>
      </w:r>
    </w:p>
    <w:p>
      <w:pPr>
        <w:ind w:left="216"/>
      </w:pPr>
      <w:r>
        <w:rPr>
          <w:b/>
          <w:i w:val="0"/>
          <w:color w:val="556270"/>
          <w:sz w:val="20"/>
        </w:rPr>
        <w:t>Problem descriptions in this cluster:</w:t>
      </w:r>
    </w:p>
    <w:p>
      <w:pPr>
        <w:pStyle w:val="ListBullet2"/>
        <w:ind w:left="576"/>
      </w:pPr>
      <w:r>
        <w:rPr>
          <w:b w:val="0"/>
          <w:i w:val="0"/>
          <w:color w:val="1A1A1A"/>
          <w:sz w:val="20"/>
        </w:rPr>
        <w:t>Security compliance and 'shadow IT' concerns block new food tech implementation.</w:t>
      </w:r>
    </w:p>
    <w:p>
      <w:pPr>
        <w:pStyle w:val="ListBullet2"/>
        <w:ind w:left="576"/>
      </w:pPr>
      <w:r>
        <w:rPr>
          <w:b w:val="0"/>
          <w:i w:val="0"/>
          <w:color w:val="1A1A1A"/>
          <w:sz w:val="20"/>
        </w:rPr>
        <w:t>Poor UX/integration complexity in HR tools.</w:t>
      </w:r>
    </w:p>
    <w:p>
      <w:pPr>
        <w:pStyle w:val="ListBullet2"/>
        <w:ind w:left="576"/>
      </w:pPr>
      <w:r>
        <w:rPr>
          <w:b w:val="0"/>
          <w:i w:val="0"/>
          <w:color w:val="1A1A1A"/>
          <w:sz w:val="20"/>
        </w:rPr>
        <w:t>Sustainability initiatives create excessive logistical burden for staff.</w:t>
      </w:r>
    </w:p>
    <w:p>
      <w:pPr>
        <w:pStyle w:val="ListBullet2"/>
        <w:ind w:left="576"/>
      </w:pPr>
      <w:r>
        <w:rPr>
          <w:b w:val="0"/>
          <w:i w:val="0"/>
          <w:color w:val="1A1A1A"/>
          <w:sz w:val="20"/>
        </w:rPr>
        <w:t>Manual management of perishables is required due to external factors like transit failures.</w:t>
      </w:r>
    </w:p>
    <w:p>
      <w:pPr>
        <w:pStyle w:val="ListBullet2"/>
        <w:ind w:left="576"/>
      </w:pPr>
      <w:r>
        <w:rPr>
          <w:b w:val="0"/>
          <w:i w:val="0"/>
          <w:color w:val="1A1A1A"/>
          <w:sz w:val="20"/>
        </w:rPr>
        <w:t>Lack of API integration for third-party facility services preventing automated tracking.</w:t>
      </w:r>
    </w:p>
    <w:p>
      <w:pPr>
        <w:pStyle w:val="ListBullet2"/>
        <w:ind w:left="576"/>
      </w:pPr>
      <w:r>
        <w:rPr>
          <w:b w:val="0"/>
          <w:i w:val="0"/>
          <w:color w:val="1A1A1A"/>
          <w:sz w:val="20"/>
        </w:rPr>
        <w:t>Food odors disrupting high-precision environmental sensors and air quality controls.</w:t>
      </w:r>
    </w:p>
    <w:p>
      <w:pPr>
        <w:ind w:left="216"/>
      </w:pPr>
      <w:r>
        <w:rPr>
          <w:b/>
          <w:i w:val="0"/>
          <w:color w:val="556270"/>
          <w:sz w:val="20"/>
        </w:rPr>
        <w:t>Representative evidence:</w:t>
      </w:r>
    </w:p>
    <w:p>
      <w:pPr>
        <w:ind w:left="360"/>
      </w:pPr>
      <w:r>
        <w:rPr>
          <w:b w:val="0"/>
          <w:i/>
          <w:color w:val="556270"/>
        </w:rPr>
        <w:t>“Our Head of Security got an automated alert about 'unauthorized API calls'...”</w:t>
      </w:r>
    </w:p>
    <w:p>
      <w:pPr>
        <w:ind w:left="360"/>
      </w:pPr>
      <w:r>
        <w:rPr>
          <w:b w:val="0"/>
          <w:i/>
          <w:color w:val="556270"/>
        </w:rPr>
        <w:t>“The setup required me to manually map fields between HiBob and Slack—that’s already four steps too many”</w:t>
      </w:r>
    </w:p>
    <w:p>
      <w:pPr>
        <w:ind w:left="360"/>
      </w:pPr>
      <w:r>
        <w:rPr>
          <w:b w:val="0"/>
          <w:i/>
          <w:color w:val="556270"/>
        </w:rPr>
        <w:t>“I’ve been pushing hard to eliminate single-use plastics... The jars were heavy, the pickup logistics were a mess.”</w:t>
      </w:r>
    </w:p>
    <w:p/>
    <w:p>
      <w:r>
        <w:rPr>
          <w:b/>
          <w:i w:val="0"/>
          <w:color w:val="1A1A1A"/>
        </w:rPr>
        <w:t>• Physical Workspace and Social Dynamics</w:t>
      </w:r>
    </w:p>
    <w:p>
      <w:pPr>
        <w:ind w:left="216"/>
      </w:pPr>
      <w:r>
        <w:rPr>
          <w:b/>
          <w:i w:val="0"/>
          <w:color w:val="556270"/>
          <w:sz w:val="20"/>
        </w:rPr>
        <w:t xml:space="preserve">Severity: </w:t>
      </w:r>
      <w:r>
        <w:rPr>
          <w:b w:val="0"/>
          <w:i w:val="0"/>
          <w:color w:val="E07856"/>
          <w:sz w:val="20"/>
        </w:rPr>
        <w:t xml:space="preserve">HIGH   </w:t>
      </w:r>
      <w:r>
        <w:rPr>
          <w:b/>
          <w:i w:val="0"/>
          <w:color w:val="556270"/>
          <w:sz w:val="20"/>
        </w:rPr>
        <w:t xml:space="preserve">Frequency: </w:t>
      </w:r>
      <w:r>
        <w:rPr>
          <w:b w:val="0"/>
          <w:i w:val="0"/>
          <w:color w:val="E07856"/>
          <w:sz w:val="20"/>
        </w:rPr>
        <w:t xml:space="preserve">RARE   </w:t>
      </w:r>
      <w:r>
        <w:rPr>
          <w:b/>
          <w:i w:val="0"/>
          <w:color w:val="556270"/>
          <w:sz w:val="20"/>
        </w:rPr>
        <w:t xml:space="preserve">Confidence: </w:t>
      </w:r>
      <w:r>
        <w:rPr>
          <w:b w:val="0"/>
          <w:i w:val="0"/>
          <w:color w:val="D4A574"/>
          <w:sz w:val="20"/>
        </w:rPr>
        <w:t xml:space="preserve">33% (low)   </w:t>
      </w:r>
      <w:r>
        <w:rPr>
          <w:b w:val="0"/>
          <w:i/>
          <w:color w:val="D4A574"/>
          <w:sz w:val="20"/>
        </w:rPr>
        <w:t xml:space="preserve">Additional problem   </w:t>
      </w:r>
      <w:r>
        <w:rPr>
          <w:b/>
          <w:i w:val="0"/>
          <w:color w:val="556270"/>
          <w:sz w:val="20"/>
        </w:rPr>
        <w:t xml:space="preserve">Confirmed in: </w:t>
      </w:r>
      <w:r>
        <w:rPr>
          <w:b w:val="0"/>
          <w:i w:val="0"/>
          <w:color w:val="1A1A1A"/>
          <w:sz w:val="20"/>
        </w:rPr>
        <w:t>2/6 interviews</w:t>
      </w:r>
    </w:p>
    <w:p>
      <w:pPr>
        <w:ind w:left="216"/>
      </w:pPr>
      <w:r>
        <w:rPr>
          <w:b w:val="0"/>
          <w:i/>
          <w:color w:val="556270"/>
          <w:sz w:val="20"/>
        </w:rPr>
        <w:t>Consensus — severity: moderate; frequency: weak</w:t>
      </w:r>
    </w:p>
    <w:p>
      <w:pPr>
        <w:ind w:left="216"/>
      </w:pPr>
      <w:r>
        <w:rPr>
          <w:b/>
          <w:i w:val="0"/>
          <w:color w:val="556270"/>
          <w:sz w:val="20"/>
        </w:rPr>
        <w:t>Problem descriptions in this cluster:</w:t>
      </w:r>
    </w:p>
    <w:p>
      <w:pPr>
        <w:pStyle w:val="ListBullet2"/>
        <w:ind w:left="576"/>
      </w:pPr>
      <w:r>
        <w:rPr>
          <w:b w:val="0"/>
          <w:i w:val="0"/>
          <w:color w:val="1A1A1A"/>
          <w:sz w:val="20"/>
        </w:rPr>
        <w:t>Physical geometry of furniture inhibits spontaneous technical collaboration</w:t>
      </w:r>
    </w:p>
    <w:p>
      <w:pPr>
        <w:pStyle w:val="ListBullet2"/>
        <w:ind w:left="576"/>
      </w:pPr>
      <w:r>
        <w:rPr>
          <w:b w:val="0"/>
          <w:i w:val="0"/>
          <w:color w:val="1A1A1A"/>
          <w:sz w:val="20"/>
        </w:rPr>
        <w:t>Optimizing for occupancy metrics (efficiency) destroys intangible social value and mentorship.</w:t>
      </w:r>
    </w:p>
    <w:p>
      <w:pPr>
        <w:pStyle w:val="ListBullet2"/>
        <w:ind w:left="576"/>
      </w:pPr>
      <w:r>
        <w:rPr>
          <w:b w:val="0"/>
          <w:i w:val="0"/>
          <w:color w:val="1A1A1A"/>
          <w:sz w:val="20"/>
        </w:rPr>
        <w:t>Employees use informal 'territory marking' to bypass restrictive digital booking systems.</w:t>
      </w:r>
    </w:p>
    <w:p>
      <w:pPr>
        <w:ind w:left="216"/>
      </w:pPr>
      <w:r>
        <w:rPr>
          <w:b/>
          <w:i w:val="0"/>
          <w:color w:val="556270"/>
          <w:sz w:val="20"/>
        </w:rPr>
        <w:t>Representative evidence:</w:t>
      </w:r>
    </w:p>
    <w:p>
      <w:pPr>
        <w:ind w:left="360"/>
      </w:pPr>
      <w:r>
        <w:rPr>
          <w:b w:val="0"/>
          <w:i/>
          <w:color w:val="556270"/>
        </w:rPr>
        <w:t>“One was sitting, and the other was literally kneeling on the floor... because leaning over for twenty minutes was killing his lower back.”</w:t>
      </w:r>
    </w:p>
    <w:p>
      <w:pPr>
        <w:ind w:left="360"/>
      </w:pPr>
      <w:r>
        <w:rPr>
          <w:b w:val="0"/>
          <w:i/>
          <w:color w:val="556270"/>
        </w:rPr>
        <w:t>“I’d fixed the 'space efficiency' problem, but I’d accidentally killed the mentorship and the 'creative spark' that happens when teams just exist in the same physical orbit.”</w:t>
      </w:r>
    </w:p>
    <w:p>
      <w:pPr>
        <w:ind w:left="360"/>
      </w:pPr>
      <w:r>
        <w:rPr>
          <w:b w:val="0"/>
          <w:i/>
          <w:color w:val="556270"/>
        </w:rPr>
        <w:t>“He didn't even look up from his screen. He just said, 'The cactus is the North Star. If the cactus is here, the team is here.'”</w:t>
      </w:r>
    </w:p>
    <w:p/>
    <w:p>
      <w:r>
        <w:rPr>
          <w:b/>
          <w:i w:val="0"/>
          <w:color w:val="1A1A1A"/>
        </w:rPr>
        <w:t>• Lack of flexible onsite amenities discourages employees from complying with 'return-to-office' mandates in a hybrid culture.</w:t>
      </w:r>
    </w:p>
    <w:p>
      <w:pPr>
        <w:ind w:left="216"/>
      </w:pPr>
      <w:r>
        <w:rPr>
          <w:b/>
          <w:i w:val="0"/>
          <w:color w:val="556270"/>
          <w:sz w:val="20"/>
        </w:rPr>
        <w:t xml:space="preserve">Severity: </w:t>
      </w:r>
      <w:r>
        <w:rPr>
          <w:b w:val="0"/>
          <w:i w:val="0"/>
          <w:color w:val="E07856"/>
          <w:sz w:val="20"/>
        </w:rPr>
        <w:t xml:space="preserve">HIGH   </w:t>
      </w:r>
      <w:r>
        <w:rPr>
          <w:b/>
          <w:i w:val="0"/>
          <w:color w:val="556270"/>
          <w:sz w:val="20"/>
        </w:rPr>
        <w:t xml:space="preserve">Frequency: </w:t>
      </w:r>
      <w:r>
        <w:rPr>
          <w:b w:val="0"/>
          <w:i w:val="0"/>
          <w:color w:val="E07856"/>
          <w:sz w:val="20"/>
        </w:rPr>
        <w:t xml:space="preserve">RARE   </w:t>
      </w:r>
      <w:r>
        <w:rPr>
          <w:b/>
          <w:i w:val="0"/>
          <w:color w:val="556270"/>
          <w:sz w:val="20"/>
        </w:rPr>
        <w:t xml:space="preserve">Confidence: </w:t>
      </w:r>
      <w:r>
        <w:rPr>
          <w:b w:val="0"/>
          <w:i w:val="0"/>
          <w:color w:val="D4A574"/>
          <w:sz w:val="20"/>
        </w:rPr>
        <w:t xml:space="preserve">33% (low)   </w:t>
      </w:r>
      <w:r>
        <w:rPr>
          <w:b/>
          <w:i w:val="0"/>
          <w:color w:val="556270"/>
          <w:sz w:val="20"/>
        </w:rPr>
        <w:t xml:space="preserve">Confirmed in: </w:t>
      </w:r>
      <w:r>
        <w:rPr>
          <w:b w:val="0"/>
          <w:i w:val="0"/>
          <w:color w:val="1A1A1A"/>
          <w:sz w:val="20"/>
        </w:rPr>
        <w:t>2/6 interviews</w:t>
      </w:r>
    </w:p>
    <w:p>
      <w:pPr>
        <w:ind w:left="216"/>
      </w:pPr>
      <w:r>
        <w:rPr>
          <w:b w:val="0"/>
          <w:i/>
          <w:color w:val="556270"/>
          <w:sz w:val="20"/>
        </w:rPr>
        <w:t>Consensus — severity: moderate; frequency: weak</w:t>
      </w:r>
    </w:p>
    <w:p>
      <w:pPr>
        <w:ind w:left="216"/>
      </w:pPr>
      <w:r>
        <w:rPr>
          <w:b/>
          <w:i w:val="0"/>
          <w:color w:val="556270"/>
          <w:sz w:val="20"/>
        </w:rPr>
        <w:t>Problem descriptions in this cluster:</w:t>
      </w:r>
    </w:p>
    <w:p>
      <w:pPr>
        <w:pStyle w:val="ListBullet2"/>
        <w:ind w:left="576"/>
      </w:pPr>
      <w:r>
        <w:rPr>
          <w:b w:val="0"/>
          <w:i w:val="0"/>
          <w:color w:val="1A1A1A"/>
          <w:sz w:val="20"/>
        </w:rPr>
        <w:t>Lack of quality onsite amenities hinders office-based collaboration</w:t>
      </w:r>
    </w:p>
    <w:p>
      <w:pPr>
        <w:pStyle w:val="ListBullet2"/>
        <w:ind w:left="576"/>
      </w:pPr>
      <w:r>
        <w:rPr>
          <w:b w:val="0"/>
          <w:i w:val="0"/>
          <w:color w:val="1A1A1A"/>
          <w:sz w:val="20"/>
        </w:rPr>
        <w:t>Failed amenities discourage ROI and RTO efforts.</w:t>
      </w:r>
    </w:p>
    <w:p>
      <w:pPr>
        <w:ind w:left="216"/>
      </w:pPr>
      <w:r>
        <w:rPr>
          <w:b/>
          <w:i w:val="0"/>
          <w:color w:val="556270"/>
          <w:sz w:val="20"/>
        </w:rPr>
        <w:t>Representative evidence:</w:t>
      </w:r>
    </w:p>
    <w:p>
      <w:pPr>
        <w:ind w:left="360"/>
      </w:pPr>
      <w:r>
        <w:rPr>
          <w:b w:val="0"/>
          <w:i/>
          <w:color w:val="556270"/>
        </w:rPr>
        <w:t>“If the coffee is bad or the seating is uncomfortable, people stay at their desks or stay home.”</w:t>
      </w:r>
    </w:p>
    <w:p>
      <w:pPr>
        <w:ind w:left="360"/>
      </w:pPr>
      <w:r>
        <w:rPr>
          <w:b w:val="0"/>
          <w:i/>
          <w:color w:val="556270"/>
        </w:rPr>
        <w:t>“He said, 'If they aren't here to eat the food we’re overpaying for, then we’re just subsidizing their WFH lunch'.”</w:t>
      </w:r>
    </w:p>
    <w:p/>
    <w:p>
      <w:r>
        <w:rPr>
          <w:rFonts w:ascii="Cambria" w:hAnsi="Cambria" w:cs="Cambria" w:eastAsia="Cambria"/>
          <w:b/>
          <w:i w:val="0"/>
          <w:color w:val="E07856"/>
          <w:sz w:val="30"/>
        </w:rPr>
        <w:t>Channels &amp; Information Diet</w:t>
      </w:r>
    </w:p>
    <w:p>
      <w:pPr>
        <w:pBdr>
          <w:bottom w:val="single" w:sz="8" w:space="1" w:color="E07856"/>
        </w:pBdr>
      </w:pPr>
    </w:p>
    <w:p>
      <w:r>
        <w:rPr>
          <w:b w:val="0"/>
          <w:i w:val="0"/>
          <w:color w:val="1A1A1A"/>
        </w:rPr>
        <w:t>The section below maps how interviewees get information about the problem and solutions in this space across three funnel stages — Discovery, Evaluation, and Advocacy — plus where they explicitly avoid certain channels ("channel gaps") and the overall mix of sources they regularly consume ("information diet").</w:t>
      </w:r>
    </w:p>
    <w:tbl>
      <w:tblPr>
        <w:tblW w:type="auto" w:w="0"/>
        <w:tblLayout w:type="fixed"/>
        <w:tblLook w:firstColumn="1" w:firstRow="1" w:lastColumn="0" w:lastRow="0" w:noHBand="0" w:noVBand="1" w:val="04A0"/>
      </w:tblPr>
      <w:tblGrid>
        <w:gridCol w:w="1584"/>
        <w:gridCol w:w="4608"/>
        <w:gridCol w:w="3168"/>
      </w:tblGrid>
      <w:tr>
        <w:tc>
          <w:tcPr>
            <w:tcW w:type="dxa" w:w="1584"/>
            <w:tcBorders>
              <w:top w:val="nil"/>
              <w:left w:val="nil"/>
              <w:bottom w:val="nil"/>
              <w:right w:val="nil"/>
            </w:tcBorders>
            <w:shd w:val="clear" w:color="auto" w:fill="FBF7F0"/>
          </w:tcPr>
          <w:p>
            <w:r>
              <w:rPr>
                <w:b/>
                <w:i w:val="0"/>
                <w:color w:val="556270"/>
                <w:sz w:val="20"/>
              </w:rPr>
              <w:t>Stage</w:t>
            </w:r>
          </w:p>
        </w:tc>
        <w:tc>
          <w:tcPr>
            <w:tcW w:type="dxa" w:w="4608"/>
            <w:tcBorders>
              <w:top w:val="nil"/>
              <w:left w:val="nil"/>
              <w:bottom w:val="nil"/>
              <w:right w:val="nil"/>
            </w:tcBorders>
            <w:shd w:val="clear" w:color="auto" w:fill="FBF7F0"/>
          </w:tcPr>
          <w:p>
            <w:r>
              <w:rPr>
                <w:b/>
                <w:i w:val="0"/>
                <w:color w:val="556270"/>
                <w:sz w:val="20"/>
              </w:rPr>
              <w:t>Meaning</w:t>
            </w:r>
          </w:p>
        </w:tc>
        <w:tc>
          <w:tcPr>
            <w:tcW w:type="dxa" w:w="3168"/>
            <w:tcBorders>
              <w:top w:val="nil"/>
              <w:left w:val="nil"/>
              <w:bottom w:val="nil"/>
              <w:right w:val="nil"/>
            </w:tcBorders>
            <w:shd w:val="clear" w:color="auto" w:fill="FBF7F0"/>
          </w:tcPr>
          <w:p>
            <w:r>
              <w:rPr>
                <w:b/>
                <w:i w:val="0"/>
                <w:color w:val="556270"/>
                <w:sz w:val="20"/>
              </w:rPr>
              <w:t>Question it answers</w:t>
            </w:r>
          </w:p>
        </w:tc>
      </w:tr>
      <w:tr>
        <w:tc>
          <w:tcPr>
            <w:tcW w:type="dxa" w:w="1584"/>
            <w:tcBorders>
              <w:top w:val="nil"/>
              <w:left w:val="nil"/>
              <w:bottom w:val="nil"/>
              <w:right w:val="nil"/>
            </w:tcBorders>
            <w:shd w:val="clear" w:color="auto" w:fill="FFFFFF"/>
          </w:tcPr>
          <w:p>
            <w:r>
              <w:rPr>
                <w:b/>
                <w:i w:val="0"/>
                <w:color w:val="E07856"/>
                <w:sz w:val="22"/>
              </w:rPr>
              <w:t>Discovery</w:t>
            </w:r>
          </w:p>
        </w:tc>
        <w:tc>
          <w:tcPr>
            <w:tcW w:type="dxa" w:w="4608"/>
            <w:tcBorders>
              <w:top w:val="nil"/>
              <w:left w:val="nil"/>
              <w:bottom w:val="nil"/>
              <w:right w:val="nil"/>
            </w:tcBorders>
            <w:shd w:val="clear" w:color="auto" w:fill="FFFFFF"/>
          </w:tcPr>
          <w:p>
            <w:r>
              <w:rPr>
                <w:b w:val="0"/>
                <w:i w:val="0"/>
                <w:color w:val="1A1A1A"/>
                <w:sz w:val="20"/>
              </w:rPr>
              <w:t>Channels where information about the problem or solutions first entered the interviewee's awareness.</w:t>
            </w:r>
          </w:p>
        </w:tc>
        <w:tc>
          <w:tcPr>
            <w:tcW w:type="dxa" w:w="3168"/>
            <w:tcBorders>
              <w:top w:val="nil"/>
              <w:left w:val="nil"/>
              <w:bottom w:val="nil"/>
              <w:right w:val="nil"/>
            </w:tcBorders>
            <w:shd w:val="clear" w:color="auto" w:fill="FFFFFF"/>
          </w:tcPr>
          <w:p>
            <w:r>
              <w:rPr>
                <w:b w:val="0"/>
                <w:i w:val="0"/>
                <w:color w:val="1A1A1A"/>
                <w:sz w:val="20"/>
              </w:rPr>
              <w:t>How did they first hear about it?</w:t>
            </w:r>
          </w:p>
        </w:tc>
      </w:tr>
      <w:tr>
        <w:tc>
          <w:tcPr>
            <w:tcW w:type="dxa" w:w="1584"/>
            <w:tcBorders>
              <w:top w:val="nil"/>
              <w:left w:val="nil"/>
              <w:bottom w:val="nil"/>
              <w:right w:val="nil"/>
            </w:tcBorders>
            <w:shd w:val="clear" w:color="auto" w:fill="FFFFFF"/>
          </w:tcPr>
          <w:p>
            <w:r>
              <w:rPr>
                <w:b/>
                <w:i w:val="0"/>
                <w:color w:val="E07856"/>
                <w:sz w:val="22"/>
              </w:rPr>
              <w:t>Evaluation</w:t>
            </w:r>
          </w:p>
        </w:tc>
        <w:tc>
          <w:tcPr>
            <w:tcW w:type="dxa" w:w="4608"/>
            <w:tcBorders>
              <w:top w:val="nil"/>
              <w:left w:val="nil"/>
              <w:bottom w:val="nil"/>
              <w:right w:val="nil"/>
            </w:tcBorders>
            <w:shd w:val="clear" w:color="auto" w:fill="FFFFFF"/>
          </w:tcPr>
          <w:p>
            <w:r>
              <w:rPr>
                <w:b w:val="0"/>
                <w:i w:val="0"/>
                <w:color w:val="1A1A1A"/>
                <w:sz w:val="20"/>
              </w:rPr>
              <w:t>Channels where decisions were informed — comparing options, validating trade-offs, choosing.</w:t>
            </w:r>
          </w:p>
        </w:tc>
        <w:tc>
          <w:tcPr>
            <w:tcW w:type="dxa" w:w="3168"/>
            <w:tcBorders>
              <w:top w:val="nil"/>
              <w:left w:val="nil"/>
              <w:bottom w:val="nil"/>
              <w:right w:val="nil"/>
            </w:tcBorders>
            <w:shd w:val="clear" w:color="auto" w:fill="FFFFFF"/>
          </w:tcPr>
          <w:p>
            <w:r>
              <w:rPr>
                <w:b w:val="0"/>
                <w:i w:val="0"/>
                <w:color w:val="1A1A1A"/>
                <w:sz w:val="20"/>
              </w:rPr>
              <w:t>How did they make up their mind?</w:t>
            </w:r>
          </w:p>
        </w:tc>
      </w:tr>
      <w:tr>
        <w:tc>
          <w:tcPr>
            <w:tcW w:type="dxa" w:w="1584"/>
            <w:tcBorders>
              <w:top w:val="nil"/>
              <w:left w:val="nil"/>
              <w:bottom w:val="nil"/>
              <w:right w:val="nil"/>
            </w:tcBorders>
            <w:shd w:val="clear" w:color="auto" w:fill="FFFFFF"/>
          </w:tcPr>
          <w:p>
            <w:r>
              <w:rPr>
                <w:b/>
                <w:i w:val="0"/>
                <w:color w:val="E07856"/>
                <w:sz w:val="22"/>
              </w:rPr>
              <w:t>Advocacy</w:t>
            </w:r>
          </w:p>
        </w:tc>
        <w:tc>
          <w:tcPr>
            <w:tcW w:type="dxa" w:w="4608"/>
            <w:tcBorders>
              <w:top w:val="nil"/>
              <w:left w:val="nil"/>
              <w:bottom w:val="nil"/>
              <w:right w:val="nil"/>
            </w:tcBorders>
            <w:shd w:val="clear" w:color="auto" w:fill="FFFFFF"/>
          </w:tcPr>
          <w:p>
            <w:r>
              <w:rPr>
                <w:b w:val="0"/>
                <w:i w:val="0"/>
                <w:color w:val="1A1A1A"/>
                <w:sz w:val="20"/>
              </w:rPr>
              <w:t>Channels where the interviewee discussed, recommended, or asked others about solutions.</w:t>
            </w:r>
          </w:p>
        </w:tc>
        <w:tc>
          <w:tcPr>
            <w:tcW w:type="dxa" w:w="3168"/>
            <w:tcBorders>
              <w:top w:val="nil"/>
              <w:left w:val="nil"/>
              <w:bottom w:val="nil"/>
              <w:right w:val="nil"/>
            </w:tcBorders>
            <w:shd w:val="clear" w:color="auto" w:fill="FFFFFF"/>
          </w:tcPr>
          <w:p>
            <w:r>
              <w:rPr>
                <w:b w:val="0"/>
                <w:i w:val="0"/>
                <w:color w:val="1A1A1A"/>
                <w:sz w:val="20"/>
              </w:rPr>
              <w:t>Where do they talk about it with others?</w:t>
            </w:r>
          </w:p>
        </w:tc>
      </w:tr>
    </w:tbl>
    <w:p>
      <w:r>
        <w:rPr>
          <w:b/>
          <w:i w:val="0"/>
          <w:color w:val="556270"/>
          <w:sz w:val="20"/>
        </w:rPr>
        <w:t xml:space="preserve">Channel gaps: </w:t>
      </w:r>
      <w:r>
        <w:rPr>
          <w:b w:val="0"/>
          <w:i w:val="0"/>
          <w:color w:val="1A1A1A"/>
          <w:sz w:val="20"/>
        </w:rPr>
        <w:t>explicit mentions of channels the interviewee does NOT use or actively avoids for this kind of information.</w:t>
      </w:r>
    </w:p>
    <w:p>
      <w:r>
        <w:rPr>
          <w:b/>
          <w:i w:val="0"/>
          <w:color w:val="556270"/>
          <w:sz w:val="20"/>
        </w:rPr>
        <w:t xml:space="preserve">Information diet: </w:t>
      </w:r>
      <w:r>
        <w:rPr>
          <w:b w:val="0"/>
          <w:i w:val="0"/>
          <w:color w:val="1A1A1A"/>
          <w:sz w:val="20"/>
        </w:rPr>
        <w:t>the overall mix of sources the interviewee regularly consumes (newsletters, podcasts, communities, etc.) that shapes how they form opinions in this space.</w:t>
      </w:r>
    </w:p>
    <w:p>
      <w:r>
        <w:rPr>
          <w:b/>
          <w:i w:val="0"/>
          <w:color w:val="1A1A1A"/>
          <w:sz w:val="24"/>
        </w:rPr>
        <w:t>Discovery Channels (7)</w:t>
      </w:r>
    </w:p>
    <w:p>
      <w:r>
        <w:rPr>
          <w:b/>
          <w:i w:val="0"/>
          <w:color w:val="1A1A1A"/>
        </w:rPr>
        <w:t>• Slack (#general and #office channels)</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5 interviews</w:t>
      </w:r>
    </w:p>
    <w:p>
      <w:pPr>
        <w:ind w:left="360"/>
      </w:pPr>
      <w:r>
        <w:rPr>
          <w:b w:val="0"/>
          <w:i/>
          <w:color w:val="556270"/>
        </w:rPr>
        <w:t>“He pinged the #general channel to warn everyone else that the POS at that place was "dead"”</w:t>
      </w:r>
    </w:p>
    <w:p>
      <w:pPr>
        <w:ind w:left="360"/>
      </w:pPr>
      <w:r>
        <w:rPr>
          <w:b/>
          <w:i w:val="0"/>
          <w:color w:val="556270"/>
          <w:sz w:val="20"/>
        </w:rPr>
        <w:t xml:space="preserve">Context: </w:t>
      </w:r>
      <w:r>
        <w:rPr>
          <w:b w:val="0"/>
          <w:i w:val="0"/>
          <w:color w:val="1A1A1A"/>
          <w:sz w:val="20"/>
        </w:rPr>
        <w:t>Used as an advocacy and notification channel for employees to complain about food service friction and warn colleagues.</w:t>
      </w:r>
    </w:p>
    <w:p>
      <w:pPr>
        <w:ind w:left="360"/>
      </w:pPr>
      <w:r>
        <w:rPr>
          <w:b/>
          <w:i w:val="0"/>
          <w:color w:val="556270"/>
          <w:sz w:val="20"/>
        </w:rPr>
        <w:t>Trust signals:</w:t>
      </w:r>
    </w:p>
    <w:p>
      <w:pPr>
        <w:pStyle w:val="ListBullet2"/>
        <w:ind w:left="720"/>
      </w:pPr>
      <w:r>
        <w:rPr>
          <w:b w:val="0"/>
          <w:i w:val="0"/>
          <w:color w:val="1A1A1A"/>
          <w:sz w:val="20"/>
        </w:rPr>
        <w:t>I didn't waste time on generic Google searches. I went straight to the 'Milan Women in Tech' Slack group</w:t>
      </w:r>
    </w:p>
    <w:p>
      <w:r>
        <w:rPr>
          <w:b/>
          <w:i w:val="0"/>
          <w:color w:val="1A1A1A"/>
        </w:rPr>
        <w:t>• competitor's LinkedIn post</w:t>
      </w:r>
    </w:p>
    <w:p>
      <w:pPr>
        <w:ind w:left="216"/>
      </w:pPr>
      <w:r>
        <w:rPr>
          <w:b/>
          <w:i w:val="0"/>
          <w:color w:val="556270"/>
          <w:sz w:val="20"/>
        </w:rPr>
        <w:t xml:space="preserve">Category: </w:t>
      </w:r>
      <w:r>
        <w:rPr>
          <w:b w:val="0"/>
          <w:i w:val="0"/>
          <w:color w:val="1A1A1A"/>
          <w:sz w:val="20"/>
        </w:rPr>
        <w:t xml:space="preserve">social_platform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4 interviews</w:t>
      </w:r>
    </w:p>
    <w:p>
      <w:pPr>
        <w:ind w:left="360"/>
      </w:pPr>
      <w:r>
        <w:rPr>
          <w:b w:val="0"/>
          <w:i/>
          <w:color w:val="556270"/>
        </w:rPr>
        <w:t>“ate quickly while scrolling through LinkedIn”</w:t>
      </w:r>
    </w:p>
    <w:p>
      <w:pPr>
        <w:ind w:left="360"/>
      </w:pPr>
      <w:r>
        <w:rPr>
          <w:b/>
          <w:i w:val="0"/>
          <w:color w:val="556270"/>
          <w:sz w:val="20"/>
        </w:rPr>
        <w:t xml:space="preserve">Context: </w:t>
      </w:r>
      <w:r>
        <w:rPr>
          <w:b w:val="0"/>
          <w:i w:val="0"/>
          <w:color w:val="1A1A1A"/>
          <w:sz w:val="20"/>
        </w:rPr>
        <w:t>passive information consumption during a solitary lunch break at a neighborhood bistro</w:t>
      </w:r>
    </w:p>
    <w:p>
      <w:pPr>
        <w:ind w:left="360"/>
      </w:pPr>
      <w:r>
        <w:rPr>
          <w:b/>
          <w:i w:val="0"/>
          <w:color w:val="556270"/>
          <w:sz w:val="20"/>
        </w:rPr>
        <w:t>Trust signals:</w:t>
      </w:r>
    </w:p>
    <w:p>
      <w:pPr>
        <w:pStyle w:val="ListBullet2"/>
        <w:ind w:left="720"/>
      </w:pPr>
      <w:r>
        <w:rPr>
          <w:b w:val="0"/>
          <w:i w:val="0"/>
          <w:color w:val="1A1A1A"/>
          <w:sz w:val="20"/>
        </w:rPr>
        <w:t>The screenshots showed a UI that actually made sense—clean, minimal, no bloated menus.</w:t>
      </w:r>
    </w:p>
    <w:p>
      <w:pPr>
        <w:pStyle w:val="ListBullet2"/>
        <w:ind w:left="720"/>
      </w:pPr>
      <w:r>
        <w:rPr>
          <w:b w:val="0"/>
          <w:i w:val="0"/>
          <w:color w:val="1A1A1A"/>
          <w:sz w:val="20"/>
        </w:rPr>
        <w:t>I didn't read their 'thought leadership' caption; I just screenshotted the chart</w:t>
      </w:r>
    </w:p>
    <w:p>
      <w:r>
        <w:rPr>
          <w:b/>
          <w:i w:val="0"/>
          <w:color w:val="1A1A1A"/>
        </w:rPr>
        <w:t>• BambooHR</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3 interviews</w:t>
      </w:r>
    </w:p>
    <w:p>
      <w:pPr>
        <w:ind w:left="360"/>
      </w:pPr>
      <w:r>
        <w:rPr>
          <w:b w:val="0"/>
          <w:i/>
          <w:color w:val="556270"/>
        </w:rPr>
        <w:t>“I opened BambooHR to get the average hourly cost of our engineering team”</w:t>
      </w:r>
    </w:p>
    <w:p>
      <w:pPr>
        <w:ind w:left="360"/>
      </w:pPr>
      <w:r>
        <w:rPr>
          <w:b/>
          <w:i w:val="0"/>
          <w:color w:val="556270"/>
          <w:sz w:val="20"/>
        </w:rPr>
        <w:t xml:space="preserve">Context: </w:t>
      </w:r>
      <w:r>
        <w:rPr>
          <w:b w:val="0"/>
          <w:i w:val="0"/>
          <w:color w:val="1A1A1A"/>
          <w:sz w:val="20"/>
        </w:rPr>
        <w:t>Calculating the cost of the lunch migration problem by pulling average hourly rates of employees.</w:t>
      </w:r>
    </w:p>
    <w:p>
      <w:r>
        <w:rPr>
          <w:b/>
          <w:i w:val="0"/>
          <w:color w:val="1A1A1A"/>
        </w:rPr>
        <w:t>• WhatsApp</w:t>
      </w:r>
    </w:p>
    <w:p>
      <w:pPr>
        <w:ind w:left="216"/>
      </w:pPr>
      <w:r>
        <w:rPr>
          <w:b/>
          <w:i w:val="0"/>
          <w:color w:val="556270"/>
          <w:sz w:val="20"/>
        </w:rPr>
        <w:t xml:space="preserve">Category: </w:t>
      </w:r>
      <w:r>
        <w:rPr>
          <w:b w:val="0"/>
          <w:i w:val="0"/>
          <w:color w:val="1A1A1A"/>
          <w:sz w:val="20"/>
        </w:rPr>
        <w:t xml:space="preserve">social_platform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2 interviews</w:t>
      </w:r>
    </w:p>
    <w:p>
      <w:pPr>
        <w:ind w:left="360"/>
      </w:pPr>
      <w:r>
        <w:rPr>
          <w:b w:val="0"/>
          <w:i/>
          <w:color w:val="556270"/>
        </w:rPr>
        <w:t>“I went straight to my WhatsApp and scrolled for that contact at the fintech firm”</w:t>
      </w:r>
    </w:p>
    <w:p>
      <w:pPr>
        <w:ind w:left="360"/>
      </w:pPr>
      <w:r>
        <w:rPr>
          <w:b/>
          <w:i w:val="0"/>
          <w:color w:val="556270"/>
          <w:sz w:val="20"/>
        </w:rPr>
        <w:t xml:space="preserve">Context: </w:t>
      </w:r>
      <w:r>
        <w:rPr>
          <w:b w:val="0"/>
          <w:i w:val="0"/>
          <w:color w:val="1A1A1A"/>
          <w:sz w:val="20"/>
        </w:rPr>
        <w:t>Retrieving previous information and a photo of a solution mentioned by a peer.</w:t>
      </w:r>
    </w:p>
    <w:p>
      <w:r>
        <w:rPr>
          <w:b/>
          <w:i w:val="0"/>
          <w:color w:val="1A1A1A"/>
        </w:rPr>
        <w:t>• Notion page</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92%   </w:t>
      </w:r>
      <w:r>
        <w:rPr>
          <w:b/>
          <w:i w:val="0"/>
          <w:color w:val="556270"/>
          <w:sz w:val="20"/>
        </w:rPr>
        <w:t xml:space="preserve">Mentioned in: </w:t>
      </w:r>
      <w:r>
        <w:rPr>
          <w:b w:val="0"/>
          <w:i w:val="0"/>
          <w:color w:val="1A1A1A"/>
          <w:sz w:val="20"/>
        </w:rPr>
        <w:t>2 interviews</w:t>
      </w:r>
    </w:p>
    <w:p>
      <w:pPr>
        <w:ind w:left="360"/>
      </w:pPr>
      <w:r>
        <w:rPr>
          <w:b w:val="0"/>
          <w:i/>
          <w:color w:val="556270"/>
        </w:rPr>
        <w:t>“I even cross-referenced it with a Notion page we use for 'Creative Tuesdays' just to see if any specific teams had workshops planned”</w:t>
      </w:r>
    </w:p>
    <w:p>
      <w:pPr>
        <w:ind w:left="360"/>
      </w:pPr>
      <w:r>
        <w:rPr>
          <w:b/>
          <w:i w:val="0"/>
          <w:color w:val="556270"/>
          <w:sz w:val="20"/>
        </w:rPr>
        <w:t xml:space="preserve">Context: </w:t>
      </w:r>
      <w:r>
        <w:rPr>
          <w:b w:val="0"/>
          <w:i w:val="0"/>
          <w:color w:val="1A1A1A"/>
          <w:sz w:val="20"/>
        </w:rPr>
        <w:t>Planning the headcount for a lunch event by checking team schedules.</w:t>
      </w:r>
    </w:p>
    <w:p>
      <w:r>
        <w:rPr>
          <w:b/>
          <w:i w:val="0"/>
          <w:color w:val="1A1A1A"/>
        </w:rPr>
        <w:t>• Lattice</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ABSTRACT   </w:t>
      </w:r>
      <w:r>
        <w:rPr>
          <w:b/>
          <w:i w:val="0"/>
          <w:color w:val="556270"/>
          <w:sz w:val="20"/>
        </w:rPr>
        <w:t xml:space="preserve">Confidence: </w:t>
      </w:r>
      <w:r>
        <w:rPr>
          <w:b w:val="0"/>
          <w:i w:val="0"/>
          <w:color w:val="E07856"/>
          <w:sz w:val="20"/>
        </w:rPr>
        <w:t xml:space="preserve">70%   </w:t>
      </w:r>
      <w:r>
        <w:rPr>
          <w:b/>
          <w:i w:val="0"/>
          <w:color w:val="556270"/>
          <w:sz w:val="20"/>
        </w:rPr>
        <w:t xml:space="preserve">Mentioned in: </w:t>
      </w:r>
      <w:r>
        <w:rPr>
          <w:b w:val="0"/>
          <w:i w:val="0"/>
          <w:color w:val="1A1A1A"/>
          <w:sz w:val="20"/>
        </w:rPr>
        <w:t>2 interviews</w:t>
      </w:r>
    </w:p>
    <w:p>
      <w:pPr>
        <w:ind w:left="360"/>
      </w:pPr>
      <w:r>
        <w:rPr>
          <w:b w:val="0"/>
          <w:i/>
          <w:color w:val="556270"/>
        </w:rPr>
        <w:t>“It started with the quarterly engagement survey we ran on Lattice.”</w:t>
      </w:r>
    </w:p>
    <w:p>
      <w:pPr>
        <w:ind w:left="360"/>
      </w:pPr>
      <w:r>
        <w:rPr>
          <w:b/>
          <w:i w:val="0"/>
          <w:color w:val="556270"/>
          <w:sz w:val="20"/>
        </w:rPr>
        <w:t xml:space="preserve">Context: </w:t>
      </w:r>
      <w:r>
        <w:rPr>
          <w:b w:val="0"/>
          <w:i w:val="0"/>
          <w:color w:val="1A1A1A"/>
          <w:sz w:val="20"/>
        </w:rPr>
        <w:t>Discovery of employee dissatisfaction and the specific problem with local food options</w:t>
      </w:r>
    </w:p>
    <w:p>
      <w:r>
        <w:rPr>
          <w:b/>
          <w:i w:val="0"/>
          <w:color w:val="1A1A1A"/>
        </w:rPr>
        <w:t>• Jira burndown chart</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1 interview</w:t>
      </w:r>
    </w:p>
    <w:p>
      <w:pPr>
        <w:ind w:left="360"/>
      </w:pPr>
      <w:r>
        <w:rPr>
          <w:b w:val="0"/>
          <w:i/>
          <w:color w:val="556270"/>
        </w:rPr>
        <w:t>“I looked at the Jira burndown chart for the current sprint. We were already trending behind.”</w:t>
      </w:r>
    </w:p>
    <w:p>
      <w:pPr>
        <w:ind w:left="360"/>
      </w:pPr>
      <w:r>
        <w:rPr>
          <w:b/>
          <w:i w:val="0"/>
          <w:color w:val="556270"/>
          <w:sz w:val="20"/>
        </w:rPr>
        <w:t xml:space="preserve">Context: </w:t>
      </w:r>
      <w:r>
        <w:rPr>
          <w:b w:val="0"/>
          <w:i w:val="0"/>
          <w:color w:val="1A1A1A"/>
          <w:sz w:val="20"/>
        </w:rPr>
        <w:t>Observing project delays to quantify the productivity impact of the 'Milanese lunch' migration.</w:t>
      </w:r>
    </w:p>
    <w:p>
      <w:r>
        <w:rPr>
          <w:b/>
          <w:i w:val="0"/>
          <w:color w:val="1A1A1A"/>
          <w:sz w:val="24"/>
        </w:rPr>
        <w:t>Evaluation Channels (7)</w:t>
      </w:r>
    </w:p>
    <w:p>
      <w:r>
        <w:rPr>
          <w:b/>
          <w:i w:val="0"/>
          <w:color w:val="1A1A1A"/>
        </w:rPr>
        <w:t>• Slack (#general and #office channels)</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5 interviews</w:t>
      </w:r>
    </w:p>
    <w:p>
      <w:pPr>
        <w:ind w:left="360"/>
      </w:pPr>
      <w:r>
        <w:rPr>
          <w:b w:val="0"/>
          <w:i/>
          <w:color w:val="556270"/>
        </w:rPr>
        <w:t>“He pinged the #general channel to warn everyone else that the POS at that place was "dead"”</w:t>
      </w:r>
    </w:p>
    <w:p>
      <w:pPr>
        <w:ind w:left="360"/>
      </w:pPr>
      <w:r>
        <w:rPr>
          <w:b/>
          <w:i w:val="0"/>
          <w:color w:val="556270"/>
          <w:sz w:val="20"/>
        </w:rPr>
        <w:t xml:space="preserve">Context: </w:t>
      </w:r>
      <w:r>
        <w:rPr>
          <w:b w:val="0"/>
          <w:i w:val="0"/>
          <w:color w:val="1A1A1A"/>
          <w:sz w:val="20"/>
        </w:rPr>
        <w:t>Used as an advocacy and notification channel for employees to complain about food service friction and warn colleagues.</w:t>
      </w:r>
    </w:p>
    <w:p>
      <w:pPr>
        <w:ind w:left="360"/>
      </w:pPr>
      <w:r>
        <w:rPr>
          <w:b/>
          <w:i w:val="0"/>
          <w:color w:val="556270"/>
          <w:sz w:val="20"/>
        </w:rPr>
        <w:t>Trust signals:</w:t>
      </w:r>
    </w:p>
    <w:p>
      <w:pPr>
        <w:pStyle w:val="ListBullet2"/>
        <w:ind w:left="720"/>
      </w:pPr>
      <w:r>
        <w:rPr>
          <w:b w:val="0"/>
          <w:i w:val="0"/>
          <w:color w:val="1A1A1A"/>
          <w:sz w:val="20"/>
        </w:rPr>
        <w:t>I didn't waste time on generic Google searches. I went straight to the 'Milan Women in Tech' Slack group</w:t>
      </w:r>
    </w:p>
    <w:p>
      <w:r>
        <w:rPr>
          <w:b/>
          <w:i w:val="0"/>
          <w:color w:val="1A1A1A"/>
        </w:rPr>
        <w:t>• BambooHR</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3 interviews</w:t>
      </w:r>
    </w:p>
    <w:p>
      <w:pPr>
        <w:ind w:left="360"/>
      </w:pPr>
      <w:r>
        <w:rPr>
          <w:b w:val="0"/>
          <w:i/>
          <w:color w:val="556270"/>
        </w:rPr>
        <w:t>“I opened BambooHR to get the average hourly cost of our engineering team”</w:t>
      </w:r>
    </w:p>
    <w:p>
      <w:pPr>
        <w:ind w:left="360"/>
      </w:pPr>
      <w:r>
        <w:rPr>
          <w:b/>
          <w:i w:val="0"/>
          <w:color w:val="556270"/>
          <w:sz w:val="20"/>
        </w:rPr>
        <w:t xml:space="preserve">Context: </w:t>
      </w:r>
      <w:r>
        <w:rPr>
          <w:b w:val="0"/>
          <w:i w:val="0"/>
          <w:color w:val="1A1A1A"/>
          <w:sz w:val="20"/>
        </w:rPr>
        <w:t>Calculating the cost of the lunch migration problem by pulling average hourly rates of employees.</w:t>
      </w:r>
    </w:p>
    <w:p>
      <w:r>
        <w:rPr>
          <w:b/>
          <w:i w:val="0"/>
          <w:color w:val="1A1A1A"/>
        </w:rPr>
        <w:t>• Notion page</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92%   </w:t>
      </w:r>
      <w:r>
        <w:rPr>
          <w:b/>
          <w:i w:val="0"/>
          <w:color w:val="556270"/>
          <w:sz w:val="20"/>
        </w:rPr>
        <w:t xml:space="preserve">Mentioned in: </w:t>
      </w:r>
      <w:r>
        <w:rPr>
          <w:b w:val="0"/>
          <w:i w:val="0"/>
          <w:color w:val="1A1A1A"/>
          <w:sz w:val="20"/>
        </w:rPr>
        <w:t>2 interviews</w:t>
      </w:r>
    </w:p>
    <w:p>
      <w:pPr>
        <w:ind w:left="360"/>
      </w:pPr>
      <w:r>
        <w:rPr>
          <w:b w:val="0"/>
          <w:i/>
          <w:color w:val="556270"/>
        </w:rPr>
        <w:t>“I even cross-referenced it with a Notion page we use for 'Creative Tuesdays' just to see if any specific teams had workshops planned”</w:t>
      </w:r>
    </w:p>
    <w:p>
      <w:pPr>
        <w:ind w:left="360"/>
      </w:pPr>
      <w:r>
        <w:rPr>
          <w:b/>
          <w:i w:val="0"/>
          <w:color w:val="556270"/>
          <w:sz w:val="20"/>
        </w:rPr>
        <w:t xml:space="preserve">Context: </w:t>
      </w:r>
      <w:r>
        <w:rPr>
          <w:b w:val="0"/>
          <w:i w:val="0"/>
          <w:color w:val="1A1A1A"/>
          <w:sz w:val="20"/>
        </w:rPr>
        <w:t>Planning the headcount for a lunch event by checking team schedules.</w:t>
      </w:r>
    </w:p>
    <w:p>
      <w:r>
        <w:rPr>
          <w:b/>
          <w:i w:val="0"/>
          <w:color w:val="1A1A1A"/>
        </w:rPr>
        <w:t>• Edenred app</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1 interview</w:t>
      </w:r>
    </w:p>
    <w:p>
      <w:pPr>
        <w:ind w:left="360"/>
      </w:pPr>
      <w:r>
        <w:rPr>
          <w:b w:val="0"/>
          <w:i/>
          <w:color w:val="556270"/>
        </w:rPr>
        <w:t>“He opens the Edenred app—which honestly looks like it hasn't been updated since I was in high school at Statale—just to check his balance.”</w:t>
      </w:r>
    </w:p>
    <w:p>
      <w:pPr>
        <w:ind w:left="360"/>
      </w:pPr>
      <w:r>
        <w:rPr>
          <w:b/>
          <w:i w:val="0"/>
          <w:color w:val="556270"/>
          <w:sz w:val="20"/>
        </w:rPr>
        <w:t xml:space="preserve">Context: </w:t>
      </w:r>
      <w:r>
        <w:rPr>
          <w:b w:val="0"/>
          <w:i w:val="0"/>
          <w:color w:val="1A1A1A"/>
          <w:sz w:val="20"/>
        </w:rPr>
        <w:t>Employees use this to manage and evaluate their available meal benefits before purchasing.</w:t>
      </w:r>
    </w:p>
    <w:p>
      <w:pPr>
        <w:ind w:left="360"/>
      </w:pPr>
      <w:r>
        <w:rPr>
          <w:b/>
          <w:i w:val="0"/>
          <w:color w:val="556270"/>
          <w:sz w:val="20"/>
        </w:rPr>
        <w:t>Trust signals:</w:t>
      </w:r>
    </w:p>
    <w:p>
      <w:pPr>
        <w:pStyle w:val="ListBullet2"/>
        <w:ind w:left="720"/>
      </w:pPr>
      <w:r>
        <w:rPr>
          <w:b w:val="0"/>
          <w:i w:val="0"/>
          <w:color w:val="1A1A1A"/>
          <w:sz w:val="20"/>
        </w:rPr>
        <w:t>looks like it hasn't been updated since I was in high school</w:t>
      </w:r>
    </w:p>
    <w:p>
      <w:r>
        <w:rPr>
          <w:b/>
          <w:i w:val="0"/>
          <w:color w:val="1A1A1A"/>
        </w:rPr>
        <w:t>• Monday.com</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1 interview</w:t>
      </w:r>
    </w:p>
    <w:p>
      <w:pPr>
        <w:ind w:left="360"/>
      </w:pPr>
      <w:r>
        <w:rPr>
          <w:b w:val="0"/>
          <w:i/>
          <w:color w:val="556270"/>
        </w:rPr>
        <w:t>“I just want my Monday.com boards to stay green without me having to micromanage a delivery driver.”</w:t>
      </w:r>
    </w:p>
    <w:p>
      <w:pPr>
        <w:ind w:left="360"/>
      </w:pPr>
      <w:r>
        <w:rPr>
          <w:b/>
          <w:i w:val="0"/>
          <w:color w:val="556270"/>
          <w:sz w:val="20"/>
        </w:rPr>
        <w:t xml:space="preserve">Context: </w:t>
      </w:r>
      <w:r>
        <w:rPr>
          <w:b w:val="0"/>
          <w:i w:val="0"/>
          <w:color w:val="1A1A1A"/>
          <w:sz w:val="20"/>
        </w:rPr>
        <w:t>Primary workflow tool where the interviewee manages operations and offboarding tasks related to meal benefit management.</w:t>
      </w:r>
    </w:p>
    <w:p>
      <w:r>
        <w:rPr>
          <w:b/>
          <w:i w:val="0"/>
          <w:color w:val="1A1A1A"/>
        </w:rPr>
        <w:t>• calendar invite</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1 interview</w:t>
      </w:r>
    </w:p>
    <w:p>
      <w:pPr>
        <w:ind w:left="360"/>
      </w:pPr>
      <w:r>
        <w:rPr>
          <w:b w:val="0"/>
          <w:i/>
          <w:color w:val="556270"/>
        </w:rPr>
        <w:t>“I sent a formal calendar invite for the lunch. I made it very clear: if you didn't 'Accept' the invite by Monday at 2 PM, I wasn't ordering for you.”</w:t>
      </w:r>
    </w:p>
    <w:p>
      <w:pPr>
        <w:ind w:left="360"/>
      </w:pPr>
      <w:r>
        <w:rPr>
          <w:b/>
          <w:i w:val="0"/>
          <w:color w:val="556270"/>
          <w:sz w:val="20"/>
        </w:rPr>
        <w:t xml:space="preserve">Context: </w:t>
      </w:r>
      <w:r>
        <w:rPr>
          <w:b w:val="0"/>
          <w:i w:val="0"/>
          <w:color w:val="1A1A1A"/>
          <w:sz w:val="20"/>
        </w:rPr>
        <w:t>Creating a commitment-based ordering system to prevent food waste.</w:t>
      </w:r>
    </w:p>
    <w:p>
      <w:r>
        <w:rPr>
          <w:b/>
          <w:i w:val="0"/>
          <w:color w:val="1A1A1A"/>
        </w:rPr>
        <w:t>• badge-in logs (Personio)</w:t>
      </w:r>
    </w:p>
    <w:p>
      <w:pPr>
        <w:ind w:left="216"/>
      </w:pPr>
      <w:r>
        <w:rPr>
          <w:b/>
          <w:i w:val="0"/>
          <w:color w:val="556270"/>
          <w:sz w:val="20"/>
        </w:rPr>
        <w:t xml:space="preserve">Category: </w:t>
      </w:r>
      <w:r>
        <w:rPr>
          <w:b w:val="0"/>
          <w:i w:val="0"/>
          <w:color w:val="1A1A1A"/>
          <w:sz w:val="20"/>
        </w:rPr>
        <w:t xml:space="preserve">other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1 interview</w:t>
      </w:r>
    </w:p>
    <w:p>
      <w:pPr>
        <w:ind w:left="360"/>
      </w:pPr>
      <w:r>
        <w:rPr>
          <w:b w:val="0"/>
          <w:i/>
          <w:color w:val="556270"/>
        </w:rPr>
        <w:t>“I opened Personio in a second window and run a custom attendance report for the last three weeks”</w:t>
      </w:r>
    </w:p>
    <w:p>
      <w:pPr>
        <w:ind w:left="360"/>
      </w:pPr>
      <w:r>
        <w:rPr>
          <w:b/>
          <w:i w:val="0"/>
          <w:color w:val="556270"/>
          <w:sz w:val="20"/>
        </w:rPr>
        <w:t xml:space="preserve">Context: </w:t>
      </w:r>
      <w:r>
        <w:rPr>
          <w:b w:val="0"/>
          <w:i w:val="0"/>
          <w:color w:val="1A1A1A"/>
          <w:sz w:val="20"/>
        </w:rPr>
        <w:t>Validating the financial viability of a solution against actual office occupancy data</w:t>
      </w:r>
    </w:p>
    <w:p>
      <w:pPr>
        <w:ind w:left="360"/>
      </w:pPr>
      <w:r>
        <w:rPr>
          <w:b/>
          <w:i w:val="0"/>
          <w:color w:val="556270"/>
          <w:sz w:val="20"/>
        </w:rPr>
        <w:t>Trust signals:</w:t>
      </w:r>
    </w:p>
    <w:p>
      <w:pPr>
        <w:pStyle w:val="ListBullet2"/>
        <w:ind w:left="720"/>
      </w:pPr>
      <w:r>
        <w:rPr>
          <w:b w:val="0"/>
          <w:i w:val="0"/>
          <w:color w:val="1A1A1A"/>
          <w:sz w:val="20"/>
        </w:rPr>
        <w:t>The data point that killed it was that gap... I closed the PDF and didn't look at it again.</w:t>
      </w:r>
    </w:p>
    <w:p>
      <w:r>
        <w:rPr>
          <w:b/>
          <w:i w:val="0"/>
          <w:color w:val="1A1A1A"/>
          <w:sz w:val="24"/>
        </w:rPr>
        <w:t>Advocacy Channels (7)</w:t>
      </w:r>
    </w:p>
    <w:p>
      <w:r>
        <w:rPr>
          <w:b/>
          <w:i w:val="0"/>
          <w:color w:val="1A1A1A"/>
        </w:rPr>
        <w:t>• Slack (#general and #office channels)</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RECURRING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100%   </w:t>
      </w:r>
      <w:r>
        <w:rPr>
          <w:b/>
          <w:i w:val="0"/>
          <w:color w:val="556270"/>
          <w:sz w:val="20"/>
        </w:rPr>
        <w:t xml:space="preserve">Mentioned in: </w:t>
      </w:r>
      <w:r>
        <w:rPr>
          <w:b w:val="0"/>
          <w:i w:val="0"/>
          <w:color w:val="1A1A1A"/>
          <w:sz w:val="20"/>
        </w:rPr>
        <w:t>5 interviews</w:t>
      </w:r>
    </w:p>
    <w:p>
      <w:pPr>
        <w:ind w:left="360"/>
      </w:pPr>
      <w:r>
        <w:rPr>
          <w:b w:val="0"/>
          <w:i/>
          <w:color w:val="556270"/>
        </w:rPr>
        <w:t>“He pinged the #general channel to warn everyone else that the POS at that place was "dead"”</w:t>
      </w:r>
    </w:p>
    <w:p>
      <w:pPr>
        <w:ind w:left="360"/>
      </w:pPr>
      <w:r>
        <w:rPr>
          <w:b/>
          <w:i w:val="0"/>
          <w:color w:val="556270"/>
          <w:sz w:val="20"/>
        </w:rPr>
        <w:t xml:space="preserve">Context: </w:t>
      </w:r>
      <w:r>
        <w:rPr>
          <w:b w:val="0"/>
          <w:i w:val="0"/>
          <w:color w:val="1A1A1A"/>
          <w:sz w:val="20"/>
        </w:rPr>
        <w:t>Used as an advocacy and notification channel for employees to complain about food service friction and warn colleagues.</w:t>
      </w:r>
    </w:p>
    <w:p>
      <w:pPr>
        <w:ind w:left="360"/>
      </w:pPr>
      <w:r>
        <w:rPr>
          <w:b/>
          <w:i w:val="0"/>
          <w:color w:val="556270"/>
          <w:sz w:val="20"/>
        </w:rPr>
        <w:t>Trust signals:</w:t>
      </w:r>
    </w:p>
    <w:p>
      <w:pPr>
        <w:pStyle w:val="ListBullet2"/>
        <w:ind w:left="720"/>
      </w:pPr>
      <w:r>
        <w:rPr>
          <w:b w:val="0"/>
          <w:i w:val="0"/>
          <w:color w:val="1A1A1A"/>
          <w:sz w:val="20"/>
        </w:rPr>
        <w:t>I didn't waste time on generic Google searches. I went straight to the 'Milan Women in Tech' Slack group</w:t>
      </w:r>
    </w:p>
    <w:p>
      <w:r>
        <w:rPr>
          <w:b/>
          <w:i w:val="0"/>
          <w:color w:val="1A1A1A"/>
        </w:rPr>
        <w:t>• competitor's LinkedIn post</w:t>
      </w:r>
    </w:p>
    <w:p>
      <w:pPr>
        <w:ind w:left="216"/>
      </w:pPr>
      <w:r>
        <w:rPr>
          <w:b/>
          <w:i w:val="0"/>
          <w:color w:val="556270"/>
          <w:sz w:val="20"/>
        </w:rPr>
        <w:t xml:space="preserve">Category: </w:t>
      </w:r>
      <w:r>
        <w:rPr>
          <w:b w:val="0"/>
          <w:i w:val="0"/>
          <w:color w:val="1A1A1A"/>
          <w:sz w:val="20"/>
        </w:rPr>
        <w:t xml:space="preserve">social_platform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4 interviews</w:t>
      </w:r>
    </w:p>
    <w:p>
      <w:pPr>
        <w:ind w:left="360"/>
      </w:pPr>
      <w:r>
        <w:rPr>
          <w:b w:val="0"/>
          <w:i/>
          <w:color w:val="556270"/>
        </w:rPr>
        <w:t>“ate quickly while scrolling through LinkedIn”</w:t>
      </w:r>
    </w:p>
    <w:p>
      <w:pPr>
        <w:ind w:left="360"/>
      </w:pPr>
      <w:r>
        <w:rPr>
          <w:b/>
          <w:i w:val="0"/>
          <w:color w:val="556270"/>
          <w:sz w:val="20"/>
        </w:rPr>
        <w:t xml:space="preserve">Context: </w:t>
      </w:r>
      <w:r>
        <w:rPr>
          <w:b w:val="0"/>
          <w:i w:val="0"/>
          <w:color w:val="1A1A1A"/>
          <w:sz w:val="20"/>
        </w:rPr>
        <w:t>passive information consumption during a solitary lunch break at a neighborhood bistro</w:t>
      </w:r>
    </w:p>
    <w:p>
      <w:pPr>
        <w:ind w:left="360"/>
      </w:pPr>
      <w:r>
        <w:rPr>
          <w:b/>
          <w:i w:val="0"/>
          <w:color w:val="556270"/>
          <w:sz w:val="20"/>
        </w:rPr>
        <w:t>Trust signals:</w:t>
      </w:r>
    </w:p>
    <w:p>
      <w:pPr>
        <w:pStyle w:val="ListBullet2"/>
        <w:ind w:left="720"/>
      </w:pPr>
      <w:r>
        <w:rPr>
          <w:b w:val="0"/>
          <w:i w:val="0"/>
          <w:color w:val="1A1A1A"/>
          <w:sz w:val="20"/>
        </w:rPr>
        <w:t>The screenshots showed a UI that actually made sense—clean, minimal, no bloated menus.</w:t>
      </w:r>
    </w:p>
    <w:p>
      <w:pPr>
        <w:pStyle w:val="ListBullet2"/>
        <w:ind w:left="720"/>
      </w:pPr>
      <w:r>
        <w:rPr>
          <w:b w:val="0"/>
          <w:i w:val="0"/>
          <w:color w:val="1A1A1A"/>
          <w:sz w:val="20"/>
        </w:rPr>
        <w:t>I didn't read their 'thought leadership' caption; I just screenshotted the chart</w:t>
      </w:r>
    </w:p>
    <w:p>
      <w:r>
        <w:rPr>
          <w:b/>
          <w:i w:val="0"/>
          <w:color w:val="1A1A1A"/>
        </w:rPr>
        <w:t>• WhatsApp</w:t>
      </w:r>
    </w:p>
    <w:p>
      <w:pPr>
        <w:ind w:left="216"/>
      </w:pPr>
      <w:r>
        <w:rPr>
          <w:b/>
          <w:i w:val="0"/>
          <w:color w:val="556270"/>
          <w:sz w:val="20"/>
        </w:rPr>
        <w:t xml:space="preserve">Category: </w:t>
      </w:r>
      <w:r>
        <w:rPr>
          <w:b w:val="0"/>
          <w:i w:val="0"/>
          <w:color w:val="1A1A1A"/>
          <w:sz w:val="20"/>
        </w:rPr>
        <w:t xml:space="preserve">social_platform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2 interviews</w:t>
      </w:r>
    </w:p>
    <w:p>
      <w:pPr>
        <w:ind w:left="360"/>
      </w:pPr>
      <w:r>
        <w:rPr>
          <w:b w:val="0"/>
          <w:i/>
          <w:color w:val="556270"/>
        </w:rPr>
        <w:t>“I went straight to my WhatsApp and scrolled for that contact at the fintech firm”</w:t>
      </w:r>
    </w:p>
    <w:p>
      <w:pPr>
        <w:ind w:left="360"/>
      </w:pPr>
      <w:r>
        <w:rPr>
          <w:b/>
          <w:i w:val="0"/>
          <w:color w:val="556270"/>
          <w:sz w:val="20"/>
        </w:rPr>
        <w:t xml:space="preserve">Context: </w:t>
      </w:r>
      <w:r>
        <w:rPr>
          <w:b w:val="0"/>
          <w:i w:val="0"/>
          <w:color w:val="1A1A1A"/>
          <w:sz w:val="20"/>
        </w:rPr>
        <w:t>Retrieving previous information and a photo of a solution mentioned by a peer.</w:t>
      </w:r>
    </w:p>
    <w:p>
      <w:r>
        <w:rPr>
          <w:b/>
          <w:i w:val="0"/>
          <w:color w:val="1A1A1A"/>
        </w:rPr>
        <w:t>• Microsoft Teams</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1 interview</w:t>
      </w:r>
    </w:p>
    <w:p>
      <w:pPr>
        <w:ind w:left="360"/>
      </w:pPr>
      <w:r>
        <w:rPr>
          <w:b w:val="0"/>
          <w:i/>
          <w:color w:val="556270"/>
        </w:rPr>
        <w:t>“our Head of Security got an automated alert about "unauthorized API calls" and pinged me on Teams”</w:t>
      </w:r>
    </w:p>
    <w:p>
      <w:pPr>
        <w:ind w:left="360"/>
      </w:pPr>
      <w:r>
        <w:rPr>
          <w:b/>
          <w:i w:val="0"/>
          <w:color w:val="556270"/>
          <w:sz w:val="20"/>
        </w:rPr>
        <w:t xml:space="preserve">Context: </w:t>
      </w:r>
      <w:r>
        <w:rPr>
          <w:b w:val="0"/>
          <w:i w:val="0"/>
          <w:color w:val="1A1A1A"/>
          <w:sz w:val="20"/>
        </w:rPr>
        <w:t>Internal communication regarding security and tool failure during a software trial.</w:t>
      </w:r>
    </w:p>
    <w:p>
      <w:r>
        <w:rPr>
          <w:b/>
          <w:i w:val="0"/>
          <w:color w:val="1A1A1A"/>
        </w:rPr>
        <w:t>• colleague at work</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1 interview</w:t>
      </w:r>
    </w:p>
    <w:p>
      <w:pPr>
        <w:ind w:left="360"/>
      </w:pPr>
      <w:r>
        <w:rPr>
          <w:b w:val="0"/>
          <w:i/>
          <w:color w:val="556270"/>
        </w:rPr>
        <w:t>“I messaged a colleague who manages a large site in CityLife. He’s a fellow engineer, so he doesn't give me the 'employee happiness' speech.”</w:t>
      </w:r>
    </w:p>
    <w:p>
      <w:pPr>
        <w:ind w:left="360"/>
      </w:pPr>
      <w:r>
        <w:rPr>
          <w:b/>
          <w:i w:val="0"/>
          <w:color w:val="556270"/>
          <w:sz w:val="20"/>
        </w:rPr>
        <w:t xml:space="preserve">Context: </w:t>
      </w:r>
      <w:r>
        <w:rPr>
          <w:b w:val="0"/>
          <w:i w:val="0"/>
          <w:color w:val="1A1A1A"/>
          <w:sz w:val="20"/>
        </w:rPr>
        <w:t>Getting technical feedback on a smart locker system from a peer with a similar engineering mindset.</w:t>
      </w:r>
    </w:p>
    <w:p>
      <w:pPr>
        <w:ind w:left="360"/>
      </w:pPr>
      <w:r>
        <w:rPr>
          <w:b/>
          <w:i w:val="0"/>
          <w:color w:val="556270"/>
          <w:sz w:val="20"/>
        </w:rPr>
        <w:t>Trust signals:</w:t>
      </w:r>
    </w:p>
    <w:p>
      <w:pPr>
        <w:pStyle w:val="ListBullet2"/>
        <w:ind w:left="720"/>
      </w:pPr>
      <w:r>
        <w:rPr>
          <w:b w:val="0"/>
          <w:i w:val="0"/>
          <w:color w:val="1A1A1A"/>
          <w:sz w:val="20"/>
        </w:rPr>
        <w:t>He’s a fellow engineer, so he doesn't give me the 'employee happiness' speech.</w:t>
      </w:r>
    </w:p>
    <w:p>
      <w:r>
        <w:rPr>
          <w:b/>
          <w:i w:val="0"/>
          <w:color w:val="1A1A1A"/>
        </w:rPr>
        <w:t>• management Teams channel</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OCCASIONAL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94%   </w:t>
      </w:r>
      <w:r>
        <w:rPr>
          <w:b/>
          <w:i w:val="0"/>
          <w:color w:val="556270"/>
          <w:sz w:val="20"/>
        </w:rPr>
        <w:t xml:space="preserve">Mentioned in: </w:t>
      </w:r>
      <w:r>
        <w:rPr>
          <w:b w:val="0"/>
          <w:i w:val="0"/>
          <w:color w:val="1A1A1A"/>
          <w:sz w:val="20"/>
        </w:rPr>
        <w:t>1 interview</w:t>
      </w:r>
    </w:p>
    <w:p>
      <w:pPr>
        <w:ind w:left="360"/>
      </w:pPr>
      <w:r>
        <w:rPr>
          <w:b w:val="0"/>
          <w:i/>
          <w:color w:val="556270"/>
        </w:rPr>
        <w:t>“I just dropped a screenshot of the Power BI heat map... into our shared management channel and tagged the HR Lead.”</w:t>
      </w:r>
    </w:p>
    <w:p>
      <w:pPr>
        <w:ind w:left="360"/>
      </w:pPr>
      <w:r>
        <w:rPr>
          <w:b/>
          <w:i w:val="0"/>
          <w:color w:val="556270"/>
          <w:sz w:val="20"/>
        </w:rPr>
        <w:t xml:space="preserve">Context: </w:t>
      </w:r>
      <w:r>
        <w:rPr>
          <w:b w:val="0"/>
          <w:i w:val="0"/>
          <w:color w:val="1A1A1A"/>
          <w:sz w:val="20"/>
        </w:rPr>
        <w:t>Using data to advocate for policy changes (staggering lunch breaks) with HR.</w:t>
      </w:r>
    </w:p>
    <w:p>
      <w:r>
        <w:rPr>
          <w:b/>
          <w:i w:val="0"/>
          <w:color w:val="1A1A1A"/>
        </w:rPr>
        <w:t>• #culture-and-engagement channel in the 'HR Coffee Milan' workspace</w:t>
      </w:r>
    </w:p>
    <w:p>
      <w:pPr>
        <w:ind w:left="216"/>
      </w:pPr>
      <w:r>
        <w:rPr>
          <w:b/>
          <w:i w:val="0"/>
          <w:color w:val="556270"/>
          <w:sz w:val="20"/>
        </w:rPr>
        <w:t xml:space="preserve">Category: </w:t>
      </w:r>
      <w:r>
        <w:rPr>
          <w:b w:val="0"/>
          <w:i w:val="0"/>
          <w:color w:val="1A1A1A"/>
          <w:sz w:val="20"/>
        </w:rPr>
        <w:t xml:space="preserve">peer_network   </w:t>
      </w:r>
      <w:r>
        <w:rPr>
          <w:b/>
          <w:i w:val="0"/>
          <w:color w:val="556270"/>
          <w:sz w:val="20"/>
        </w:rPr>
        <w:t xml:space="preserve">Frequency: </w:t>
      </w:r>
      <w:r>
        <w:rPr>
          <w:b w:val="0"/>
          <w:i w:val="0"/>
          <w:color w:val="1A1A1A"/>
          <w:sz w:val="20"/>
        </w:rPr>
        <w:t xml:space="preserve">ONE_TIME   </w:t>
      </w:r>
      <w:r>
        <w:rPr>
          <w:b/>
          <w:i w:val="0"/>
          <w:color w:val="556270"/>
          <w:sz w:val="20"/>
        </w:rPr>
        <w:t xml:space="preserve">Concreteness: </w:t>
      </w:r>
      <w:r>
        <w:rPr>
          <w:b w:val="0"/>
          <w:i w:val="0"/>
          <w:color w:val="1A1A1A"/>
          <w:sz w:val="20"/>
        </w:rPr>
        <w:t xml:space="preserve">CONCRETE   </w:t>
      </w:r>
      <w:r>
        <w:rPr>
          <w:b/>
          <w:i w:val="0"/>
          <w:color w:val="556270"/>
          <w:sz w:val="20"/>
        </w:rPr>
        <w:t xml:space="preserve">Confidence: </w:t>
      </w:r>
      <w:r>
        <w:rPr>
          <w:b w:val="0"/>
          <w:i w:val="0"/>
          <w:color w:val="E07856"/>
          <w:sz w:val="20"/>
        </w:rPr>
        <w:t xml:space="preserve">90%   </w:t>
      </w:r>
      <w:r>
        <w:rPr>
          <w:b/>
          <w:i w:val="0"/>
          <w:color w:val="556270"/>
          <w:sz w:val="20"/>
        </w:rPr>
        <w:t xml:space="preserve">Mentioned in: </w:t>
      </w:r>
      <w:r>
        <w:rPr>
          <w:b w:val="0"/>
          <w:i w:val="0"/>
          <w:color w:val="1A1A1A"/>
          <w:sz w:val="20"/>
        </w:rPr>
        <w:t>1 interview</w:t>
      </w:r>
    </w:p>
    <w:p>
      <w:pPr>
        <w:ind w:left="360"/>
      </w:pPr>
      <w:r>
        <w:rPr>
          <w:b w:val="0"/>
          <w:i/>
          <w:color w:val="556270"/>
        </w:rPr>
        <w:t>“clicked on the #culture-and-engagement channel in the 'HR Coffee Milan' workspace, and just started typing in the main message box”</w:t>
      </w:r>
    </w:p>
    <w:p>
      <w:pPr>
        <w:ind w:left="360"/>
      </w:pPr>
      <w:r>
        <w:rPr>
          <w:b/>
          <w:i w:val="0"/>
          <w:color w:val="556270"/>
          <w:sz w:val="20"/>
        </w:rPr>
        <w:t xml:space="preserve">Context: </w:t>
      </w:r>
      <w:r>
        <w:rPr>
          <w:b w:val="0"/>
          <w:i w:val="0"/>
          <w:color w:val="1A1A1A"/>
          <w:sz w:val="20"/>
        </w:rPr>
        <w:t>seeking advice or shared experiences from other HR professionals regarding zero-waste catering challenges</w:t>
      </w:r>
    </w:p>
    <w:p>
      <w:pPr>
        <w:ind w:left="360"/>
      </w:pPr>
      <w:r>
        <w:rPr>
          <w:b/>
          <w:i w:val="0"/>
          <w:color w:val="556270"/>
          <w:sz w:val="20"/>
        </w:rPr>
        <w:t>Trust signals:</w:t>
      </w:r>
    </w:p>
    <w:p>
      <w:pPr>
        <w:pStyle w:val="ListBullet2"/>
        <w:ind w:left="720"/>
      </w:pPr>
      <w:r>
        <w:rPr>
          <w:b w:val="0"/>
          <w:i w:val="0"/>
          <w:color w:val="1A1A1A"/>
          <w:sz w:val="20"/>
        </w:rPr>
        <w:t>made me feel slightly less alone in the struggle</w:t>
      </w:r>
    </w:p>
    <w:p>
      <w:r>
        <w:rPr>
          <w:b/>
          <w:i w:val="0"/>
          <w:color w:val="1A1A1A"/>
          <w:sz w:val="24"/>
        </w:rPr>
        <w:t>Channel gaps</w:t>
      </w:r>
    </w:p>
    <w:p>
      <w:pPr>
        <w:pStyle w:val="ListBullet"/>
      </w:pPr>
      <w:r>
        <w:rPr>
          <w:b w:val="0"/>
          <w:i w:val="0"/>
        </w:rPr>
        <w:t>Edenred support</w:t>
      </w:r>
    </w:p>
    <w:p>
      <w:pPr>
        <w:pStyle w:val="ListBullet"/>
      </w:pPr>
      <w:r>
        <w:rPr>
          <w:b w:val="0"/>
          <w:i w:val="0"/>
        </w:rPr>
        <w:t>Slack polls</w:t>
      </w:r>
    </w:p>
    <w:p>
      <w:pPr>
        <w:pStyle w:val="ListBullet"/>
      </w:pPr>
      <w:r>
        <w:rPr>
          <w:b w:val="0"/>
          <w:i w:val="0"/>
        </w:rPr>
        <w:t>feedback survey</w:t>
      </w:r>
    </w:p>
    <w:p>
      <w:pPr>
        <w:pStyle w:val="ListBullet"/>
      </w:pPr>
      <w:r>
        <w:rPr>
          <w:b w:val="0"/>
          <w:i w:val="0"/>
        </w:rPr>
        <w:t>vendor assessment</w:t>
      </w:r>
    </w:p>
    <w:p>
      <w:pPr>
        <w:pStyle w:val="ListBullet"/>
      </w:pPr>
      <w:r>
        <w:rPr>
          <w:b w:val="0"/>
          <w:i w:val="0"/>
        </w:rPr>
        <w:t>badge-in logs</w:t>
      </w:r>
    </w:p>
    <w:p>
      <w:pPr>
        <w:pStyle w:val="ListBullet"/>
      </w:pPr>
      <w:r>
        <w:rPr>
          <w:b w:val="0"/>
          <w:i w:val="0"/>
        </w:rPr>
        <w:t>survey</w:t>
      </w:r>
    </w:p>
    <w:p>
      <w:pPr>
        <w:pStyle w:val="ListBullet"/>
      </w:pPr>
      <w:r>
        <w:rPr>
          <w:b w:val="0"/>
          <w:i w:val="0"/>
        </w:rPr>
        <w:t>culture committee</w:t>
      </w:r>
    </w:p>
    <w:p>
      <w:r>
        <w:rPr>
          <w:b/>
          <w:i w:val="0"/>
          <w:color w:val="1A1A1A"/>
          <w:sz w:val="24"/>
        </w:rPr>
        <w:t>Information diet</w:t>
      </w:r>
    </w:p>
    <w:p>
      <w:pPr>
        <w:pStyle w:val="ListBullet"/>
      </w:pPr>
      <w:r>
        <w:rPr>
          <w:b w:val="0"/>
          <w:i w:val="0"/>
        </w:rPr>
        <w:t>Primarily informed by personal health and productivity tech (Whoop app, LinkedIn) while performing daily operations.</w:t>
      </w:r>
    </w:p>
    <w:p>
      <w:pPr>
        <w:pStyle w:val="ListBullet"/>
      </w:pPr>
      <w:r>
        <w:rPr>
          <w:b w:val="0"/>
          <w:i w:val="0"/>
        </w:rPr>
        <w:t>Relies on immediate physical observation (walk-throughs) over digital dashboards due to low trust in internal software tools.</w:t>
      </w:r>
    </w:p>
    <w:p>
      <w:pPr>
        <w:pStyle w:val="ListBullet"/>
      </w:pPr>
      <w:r>
        <w:rPr>
          <w:b w:val="0"/>
          <w:i w:val="0"/>
        </w:rPr>
        <w:t>Actively monitors Slack channels for peer-led 'friction signals' and complaints rather than official feedback loops.</w:t>
      </w:r>
    </w:p>
    <w:p>
      <w:pPr>
        <w:pStyle w:val="ListBullet"/>
      </w:pPr>
      <w:r>
        <w:rPr>
          <w:b w:val="0"/>
          <w:i w:val="0"/>
        </w:rPr>
        <w:t>Follows a 'trial-by-fire' approach to new tools, bypassing sales/demos for direct testing in the production environment.</w:t>
      </w:r>
    </w:p>
    <w:p>
      <w:pPr>
        <w:pStyle w:val="ListBullet"/>
      </w:pPr>
      <w:r>
        <w:rPr>
          <w:b w:val="0"/>
          <w:i w:val="0"/>
        </w:rPr>
        <w:t>Filters information through a high-friction vs. low-friction lens, discarding any channel requiring more than 'two clicks'.</w:t>
      </w:r>
    </w:p>
    <w:p>
      <w:pPr>
        <w:pStyle w:val="ListBullet"/>
      </w:pPr>
      <w:r>
        <w:rPr>
          <w:b w:val="0"/>
          <w:i w:val="0"/>
        </w:rPr>
        <w:t>Relies heavily on direct peer-to-peer validation from fellow ops professionals in similar-sized firms.</w:t>
      </w:r>
    </w:p>
    <w:p>
      <w:pPr>
        <w:pStyle w:val="ListBullet"/>
      </w:pPr>
      <w:r>
        <w:rPr>
          <w:b w:val="0"/>
          <w:i w:val="0"/>
        </w:rPr>
        <w:t>Bypasses marketing and 'thought leadership' to look at actual tools in use (e.g., zooming into photos for logos).</w:t>
      </w:r>
    </w:p>
    <w:p>
      <w:r>
        <w:rPr>
          <w:rFonts w:ascii="Cambria" w:hAnsi="Cambria" w:cs="Cambria" w:eastAsia="Cambria"/>
          <w:b/>
          <w:i w:val="0"/>
          <w:color w:val="E07856"/>
          <w:sz w:val="30"/>
        </w:rPr>
        <w:t>Current Solutions in Use</w:t>
      </w:r>
    </w:p>
    <w:p>
      <w:pPr>
        <w:pBdr>
          <w:bottom w:val="single" w:sz="8" w:space="1" w:color="E07856"/>
        </w:pBdr>
      </w:pPr>
    </w:p>
    <w:p>
      <w:r>
        <w:rPr>
          <w:b/>
          <w:i w:val="0"/>
          <w:color w:val="1A1A1A"/>
        </w:rPr>
        <w:t>• HR and Facility Management Software</w:t>
      </w:r>
    </w:p>
    <w:p>
      <w:pPr>
        <w:ind w:left="216"/>
      </w:pPr>
      <w:r>
        <w:rPr>
          <w:b/>
          <w:i w:val="0"/>
          <w:color w:val="556270"/>
          <w:sz w:val="20"/>
        </w:rPr>
        <w:t xml:space="preserve">Mentioned in: </w:t>
      </w:r>
      <w:r>
        <w:rPr>
          <w:b w:val="0"/>
          <w:i w:val="0"/>
          <w:color w:val="8B9D83"/>
          <w:sz w:val="20"/>
        </w:rPr>
        <w:t>6 interviews  (100%)</w:t>
      </w:r>
    </w:p>
    <w:p>
      <w:pPr>
        <w:ind w:left="216"/>
      </w:pPr>
      <w:r>
        <w:rPr>
          <w:b/>
          <w:i w:val="0"/>
          <w:color w:val="556270"/>
          <w:sz w:val="20"/>
        </w:rPr>
        <w:t>Solutions in this cluster:</w:t>
      </w:r>
    </w:p>
    <w:p>
      <w:pPr>
        <w:pStyle w:val="ListBullet2"/>
        <w:ind w:left="576"/>
      </w:pPr>
      <w:r>
        <w:rPr>
          <w:b w:val="0"/>
          <w:i w:val="0"/>
          <w:color w:val="1A1A1A"/>
          <w:sz w:val="20"/>
        </w:rPr>
        <w:t>HiBob (for attendance data - noted as unreliable)</w:t>
      </w:r>
    </w:p>
    <w:p>
      <w:pPr>
        <w:pStyle w:val="ListBullet2"/>
        <w:ind w:left="576"/>
      </w:pPr>
      <w:r>
        <w:rPr>
          <w:b w:val="0"/>
          <w:i w:val="0"/>
          <w:color w:val="1A1A1A"/>
          <w:sz w:val="20"/>
        </w:rPr>
        <w:t>Monday.com (for offboarding checklists)</w:t>
      </w:r>
    </w:p>
    <w:p>
      <w:pPr>
        <w:pStyle w:val="ListBullet2"/>
        <w:ind w:left="576"/>
      </w:pPr>
      <w:r>
        <w:rPr>
          <w:b w:val="0"/>
          <w:i w:val="0"/>
          <w:color w:val="1A1A1A"/>
          <w:sz w:val="20"/>
        </w:rPr>
        <w:t>BambooHR (for cost tracking)</w:t>
      </w:r>
    </w:p>
    <w:p>
      <w:pPr>
        <w:pStyle w:val="ListBullet2"/>
        <w:ind w:left="576"/>
      </w:pPr>
      <w:r>
        <w:rPr>
          <w:b w:val="0"/>
          <w:i w:val="0"/>
          <w:color w:val="1A1A1A"/>
          <w:sz w:val="20"/>
        </w:rPr>
        <w:t>Jira (for productivity tracking)</w:t>
      </w:r>
    </w:p>
    <w:p>
      <w:pPr>
        <w:pStyle w:val="ListBullet2"/>
        <w:ind w:left="576"/>
      </w:pPr>
      <w:r>
        <w:rPr>
          <w:b w:val="0"/>
          <w:i w:val="0"/>
          <w:color w:val="1A1A1A"/>
          <w:sz w:val="20"/>
        </w:rPr>
        <w:t>BambooHR attendance tracking</w:t>
      </w:r>
    </w:p>
    <w:p>
      <w:pPr>
        <w:pStyle w:val="ListBullet2"/>
        <w:ind w:left="576"/>
      </w:pPr>
      <w:r>
        <w:rPr>
          <w:b w:val="0"/>
          <w:i w:val="0"/>
          <w:color w:val="1A1A1A"/>
          <w:sz w:val="20"/>
        </w:rPr>
        <w:t>BambooHR (for attendance tracking)</w:t>
      </w:r>
    </w:p>
    <w:p>
      <w:pPr>
        <w:pStyle w:val="ListBullet2"/>
        <w:ind w:left="576"/>
      </w:pPr>
      <w:r>
        <w:rPr>
          <w:b w:val="0"/>
          <w:i w:val="0"/>
          <w:color w:val="1A1A1A"/>
          <w:sz w:val="20"/>
        </w:rPr>
        <w:t>Personio for tracking badge-in logs/occupancy</w:t>
      </w:r>
    </w:p>
    <w:p>
      <w:pPr>
        <w:pStyle w:val="ListBullet2"/>
        <w:ind w:left="576"/>
      </w:pPr>
      <w:r>
        <w:rPr>
          <w:b w:val="0"/>
          <w:i w:val="0"/>
          <w:color w:val="1A1A1A"/>
          <w:sz w:val="20"/>
        </w:rPr>
        <w:t>BMS (Building Management System) for HVAC control</w:t>
      </w:r>
    </w:p>
    <w:p>
      <w:pPr>
        <w:pStyle w:val="ListBullet2"/>
        <w:ind w:left="576"/>
      </w:pPr>
      <w:r>
        <w:rPr>
          <w:b w:val="0"/>
          <w:i w:val="0"/>
          <w:color w:val="1A1A1A"/>
          <w:sz w:val="20"/>
        </w:rPr>
        <w:t>Archibus for maintenance logs</w:t>
      </w:r>
    </w:p>
    <w:p>
      <w:r>
        <w:rPr>
          <w:b/>
          <w:i w:val="0"/>
          <w:color w:val="1A1A1A"/>
        </w:rPr>
        <w:t>• Communication and Engagement Platforms</w:t>
      </w:r>
    </w:p>
    <w:p>
      <w:pPr>
        <w:ind w:left="216"/>
      </w:pPr>
      <w:r>
        <w:rPr>
          <w:b/>
          <w:i w:val="0"/>
          <w:color w:val="556270"/>
          <w:sz w:val="20"/>
        </w:rPr>
        <w:t xml:space="preserve">Mentioned in: </w:t>
      </w:r>
      <w:r>
        <w:rPr>
          <w:b w:val="0"/>
          <w:i w:val="0"/>
          <w:color w:val="8B9D83"/>
          <w:sz w:val="20"/>
        </w:rPr>
        <w:t>5 interviews  (83%)</w:t>
      </w:r>
    </w:p>
    <w:p>
      <w:pPr>
        <w:ind w:left="216"/>
      </w:pPr>
      <w:r>
        <w:rPr>
          <w:b/>
          <w:i w:val="0"/>
          <w:color w:val="556270"/>
          <w:sz w:val="20"/>
        </w:rPr>
        <w:t>Solutions in this cluster:</w:t>
      </w:r>
    </w:p>
    <w:p>
      <w:pPr>
        <w:pStyle w:val="ListBullet2"/>
        <w:ind w:left="576"/>
      </w:pPr>
      <w:r>
        <w:rPr>
          <w:b w:val="0"/>
          <w:i w:val="0"/>
          <w:color w:val="1A1A1A"/>
          <w:sz w:val="20"/>
        </w:rPr>
        <w:t>Slack polls (discontinued)</w:t>
      </w:r>
    </w:p>
    <w:p>
      <w:pPr>
        <w:pStyle w:val="ListBullet2"/>
        <w:ind w:left="576"/>
      </w:pPr>
      <w:r>
        <w:rPr>
          <w:b w:val="0"/>
          <w:i w:val="0"/>
          <w:color w:val="1A1A1A"/>
          <w:sz w:val="20"/>
        </w:rPr>
        <w:t>WhatsApp for industry networking</w:t>
      </w:r>
    </w:p>
    <w:p>
      <w:pPr>
        <w:pStyle w:val="ListBullet2"/>
        <w:ind w:left="576"/>
      </w:pPr>
      <w:r>
        <w:rPr>
          <w:b w:val="0"/>
          <w:i w:val="0"/>
          <w:color w:val="1A1A1A"/>
          <w:sz w:val="20"/>
        </w:rPr>
        <w:t>Slack polls (#general channel)</w:t>
      </w:r>
    </w:p>
    <w:p>
      <w:pPr>
        <w:pStyle w:val="ListBullet2"/>
        <w:ind w:left="576"/>
      </w:pPr>
      <w:r>
        <w:rPr>
          <w:b w:val="0"/>
          <w:i w:val="0"/>
          <w:color w:val="1A1A1A"/>
          <w:sz w:val="20"/>
        </w:rPr>
        <w:t>WhatsApp (for communicating with building maintenance and neighboring agencies)</w:t>
      </w:r>
    </w:p>
    <w:p>
      <w:pPr>
        <w:pStyle w:val="ListBullet2"/>
        <w:ind w:left="576"/>
      </w:pPr>
      <w:r>
        <w:rPr>
          <w:b w:val="0"/>
          <w:i w:val="0"/>
          <w:color w:val="1A1A1A"/>
          <w:sz w:val="20"/>
        </w:rPr>
        <w:t>Slack (#culture-and-engagement channel)</w:t>
      </w:r>
    </w:p>
    <w:p>
      <w:pPr>
        <w:pStyle w:val="ListBullet2"/>
        <w:ind w:left="576"/>
      </w:pPr>
      <w:r>
        <w:rPr>
          <w:b w:val="0"/>
          <w:i w:val="0"/>
          <w:color w:val="1A1A1A"/>
          <w:sz w:val="20"/>
        </w:rPr>
        <w:t>Slack (#general and #office channels) for employee feedback and coordination</w:t>
      </w:r>
    </w:p>
    <w:p>
      <w:pPr>
        <w:pStyle w:val="ListBullet2"/>
        <w:ind w:left="576"/>
      </w:pPr>
      <w:r>
        <w:rPr>
          <w:b w:val="0"/>
          <w:i w:val="0"/>
          <w:color w:val="1A1A1A"/>
          <w:sz w:val="20"/>
        </w:rPr>
        <w:t>Lattice for quarterly engagement surveys</w:t>
      </w:r>
    </w:p>
    <w:p>
      <w:pPr>
        <w:pStyle w:val="ListBullet2"/>
        <w:ind w:left="576"/>
      </w:pPr>
      <w:r>
        <w:rPr>
          <w:b w:val="0"/>
          <w:i w:val="0"/>
          <w:color w:val="1A1A1A"/>
          <w:sz w:val="20"/>
        </w:rPr>
        <w:t>Consulting peer groups like 'Milan Women in Tech' Slack</w:t>
      </w:r>
    </w:p>
    <w:p>
      <w:r>
        <w:rPr>
          <w:b/>
          <w:i w:val="0"/>
          <w:color w:val="1A1A1A"/>
        </w:rPr>
        <w:t>• Physical Office Infrastructure and Space Management</w:t>
      </w:r>
    </w:p>
    <w:p>
      <w:pPr>
        <w:ind w:left="216"/>
      </w:pPr>
      <w:r>
        <w:rPr>
          <w:b/>
          <w:i w:val="0"/>
          <w:color w:val="556270"/>
          <w:sz w:val="20"/>
        </w:rPr>
        <w:t xml:space="preserve">Mentioned in: </w:t>
      </w:r>
      <w:r>
        <w:rPr>
          <w:b w:val="0"/>
          <w:i w:val="0"/>
          <w:color w:val="8B9D83"/>
          <w:sz w:val="20"/>
        </w:rPr>
        <w:t>5 interviews  (83%)</w:t>
      </w:r>
    </w:p>
    <w:p>
      <w:pPr>
        <w:ind w:left="216"/>
      </w:pPr>
      <w:r>
        <w:rPr>
          <w:b/>
          <w:i w:val="0"/>
          <w:color w:val="556270"/>
          <w:sz w:val="20"/>
        </w:rPr>
        <w:t>Solutions in this cluster:</w:t>
      </w:r>
    </w:p>
    <w:p>
      <w:pPr>
        <w:pStyle w:val="ListBullet2"/>
        <w:ind w:left="576"/>
      </w:pPr>
      <w:r>
        <w:rPr>
          <w:b w:val="0"/>
          <w:i w:val="0"/>
          <w:color w:val="1A1A1A"/>
          <w:sz w:val="20"/>
        </w:rPr>
        <w:t>Physical walk-through/headcount (at 11:15 AM)</w:t>
      </w:r>
    </w:p>
    <w:p>
      <w:pPr>
        <w:pStyle w:val="ListBullet2"/>
        <w:ind w:left="576"/>
      </w:pPr>
      <w:r>
        <w:rPr>
          <w:b w:val="0"/>
          <w:i w:val="0"/>
          <w:color w:val="1A1A1A"/>
          <w:sz w:val="20"/>
        </w:rPr>
        <w:t>High-bar height tables (to encourage 15-minute posture)</w:t>
      </w:r>
    </w:p>
    <w:p>
      <w:pPr>
        <w:pStyle w:val="ListBullet2"/>
        <w:ind w:left="576"/>
      </w:pPr>
      <w:r>
        <w:rPr>
          <w:b w:val="0"/>
          <w:i w:val="0"/>
          <w:color w:val="1A1A1A"/>
          <w:sz w:val="20"/>
        </w:rPr>
        <w:t>Physical announcement board in kitchen</w:t>
      </w:r>
    </w:p>
    <w:p>
      <w:pPr>
        <w:pStyle w:val="ListBullet2"/>
        <w:ind w:left="576"/>
      </w:pPr>
      <w:r>
        <w:rPr>
          <w:b w:val="0"/>
          <w:i w:val="0"/>
          <w:color w:val="1A1A1A"/>
          <w:sz w:val="20"/>
        </w:rPr>
        <w:t>Formal calendar invites for lunch (RSVP required)</w:t>
      </w:r>
    </w:p>
    <w:p>
      <w:pPr>
        <w:pStyle w:val="ListBullet2"/>
        <w:ind w:left="576"/>
      </w:pPr>
      <w:r>
        <w:rPr>
          <w:b w:val="0"/>
          <w:i w:val="0"/>
          <w:color w:val="1A1A1A"/>
          <w:sz w:val="20"/>
        </w:rPr>
        <w:t>Desk-booking app</w:t>
      </w:r>
    </w:p>
    <w:p>
      <w:pPr>
        <w:pStyle w:val="ListBullet2"/>
        <w:ind w:left="576"/>
      </w:pPr>
      <w:r>
        <w:rPr>
          <w:b w:val="0"/>
          <w:i w:val="0"/>
          <w:color w:val="1A1A1A"/>
          <w:sz w:val="20"/>
        </w:rPr>
        <w:t>Physical name tags on monitors (failed)</w:t>
      </w:r>
    </w:p>
    <w:p>
      <w:pPr>
        <w:pStyle w:val="ListBullet2"/>
        <w:ind w:left="576"/>
      </w:pPr>
      <w:r>
        <w:rPr>
          <w:b w:val="0"/>
          <w:i w:val="0"/>
          <w:color w:val="1A1A1A"/>
          <w:sz w:val="20"/>
        </w:rPr>
        <w:t>Informal desk marking with personal objects (hoodies, mugs, plants)</w:t>
      </w:r>
    </w:p>
    <w:p>
      <w:pPr>
        <w:pStyle w:val="ListBullet2"/>
        <w:ind w:left="576"/>
      </w:pPr>
      <w:r>
        <w:rPr>
          <w:b w:val="0"/>
          <w:i w:val="0"/>
          <w:color w:val="1A1A1A"/>
          <w:sz w:val="20"/>
        </w:rPr>
        <w:t>Increasing number of industrial-grade microwaves (Samsung model)</w:t>
      </w:r>
    </w:p>
    <w:p>
      <w:pPr>
        <w:pStyle w:val="ListBullet2"/>
        <w:ind w:left="576"/>
      </w:pPr>
      <w:r>
        <w:rPr>
          <w:b w:val="0"/>
          <w:i w:val="0"/>
          <w:color w:val="1A1A1A"/>
          <w:sz w:val="20"/>
        </w:rPr>
        <w:t>Smart-fridge pilot (failed)</w:t>
      </w:r>
    </w:p>
    <w:p>
      <w:pPr>
        <w:pStyle w:val="ListBullet2"/>
        <w:ind w:left="576"/>
      </w:pPr>
      <w:r>
        <w:rPr>
          <w:b w:val="0"/>
          <w:i w:val="0"/>
          <w:color w:val="1A1A1A"/>
          <w:sz w:val="20"/>
        </w:rPr>
        <w:t>PIR occupancy sensors for desk areas</w:t>
      </w:r>
    </w:p>
    <w:p>
      <w:r>
        <w:rPr>
          <w:b/>
          <w:i w:val="0"/>
          <w:color w:val="1A1A1A"/>
        </w:rPr>
        <w:t>• Food Provisioning and Catering Logistics</w:t>
      </w:r>
    </w:p>
    <w:p>
      <w:pPr>
        <w:ind w:left="216"/>
      </w:pPr>
      <w:r>
        <w:rPr>
          <w:b/>
          <w:i w:val="0"/>
          <w:color w:val="556270"/>
          <w:sz w:val="20"/>
        </w:rPr>
        <w:t xml:space="preserve">Mentioned in: </w:t>
      </w:r>
      <w:r>
        <w:rPr>
          <w:b w:val="0"/>
          <w:i w:val="0"/>
          <w:color w:val="8B9D83"/>
          <w:sz w:val="20"/>
        </w:rPr>
        <w:t>5 interviews  (83%)</w:t>
      </w:r>
    </w:p>
    <w:p>
      <w:pPr>
        <w:ind w:left="216"/>
      </w:pPr>
      <w:r>
        <w:rPr>
          <w:b/>
          <w:i w:val="0"/>
          <w:color w:val="556270"/>
          <w:sz w:val="20"/>
        </w:rPr>
        <w:t>Solutions in this cluster:</w:t>
      </w:r>
    </w:p>
    <w:p>
      <w:pPr>
        <w:pStyle w:val="ListBullet2"/>
        <w:ind w:left="576"/>
      </w:pPr>
      <w:r>
        <w:rPr>
          <w:b w:val="0"/>
          <w:i w:val="0"/>
          <w:color w:val="1A1A1A"/>
          <w:sz w:val="20"/>
        </w:rPr>
        <w:t>Delivery apps with 'Reorder' functionality (Poke bowls)</w:t>
      </w:r>
    </w:p>
    <w:p>
      <w:pPr>
        <w:pStyle w:val="ListBullet2"/>
        <w:ind w:left="576"/>
      </w:pPr>
      <w:r>
        <w:rPr>
          <w:b w:val="0"/>
          <w:i w:val="0"/>
          <w:color w:val="1A1A1A"/>
          <w:sz w:val="20"/>
        </w:rPr>
        <w:t>Local contact (traditional catering)</w:t>
      </w:r>
    </w:p>
    <w:p>
      <w:pPr>
        <w:pStyle w:val="ListBullet2"/>
        <w:ind w:left="576"/>
      </w:pPr>
      <w:r>
        <w:rPr>
          <w:b w:val="0"/>
          <w:i w:val="0"/>
          <w:color w:val="1A1A1A"/>
          <w:sz w:val="20"/>
        </w:rPr>
        <w:t>Smart fridge (stocked with grain bowls/clean meals)</w:t>
      </w:r>
    </w:p>
    <w:p>
      <w:pPr>
        <w:pStyle w:val="ListBullet2"/>
        <w:ind w:left="576"/>
      </w:pPr>
      <w:r>
        <w:rPr>
          <w:b w:val="0"/>
          <w:i w:val="0"/>
          <w:color w:val="1A1A1A"/>
          <w:sz w:val="20"/>
        </w:rPr>
        <w:t>Returnable glass jar catering services</w:t>
      </w:r>
    </w:p>
    <w:p>
      <w:pPr>
        <w:pStyle w:val="ListBullet2"/>
        <w:ind w:left="576"/>
      </w:pPr>
      <w:r>
        <w:rPr>
          <w:b w:val="0"/>
          <w:i w:val="0"/>
          <w:color w:val="1A1A1A"/>
          <w:sz w:val="20"/>
        </w:rPr>
        <w:t>Bringing a 'schiscetta' (lunch box) from home</w:t>
      </w:r>
    </w:p>
    <w:p>
      <w:pPr>
        <w:pStyle w:val="ListBullet2"/>
        <w:ind w:left="576"/>
      </w:pPr>
      <w:r>
        <w:rPr>
          <w:b w:val="0"/>
          <w:i w:val="0"/>
          <w:color w:val="1A1A1A"/>
          <w:sz w:val="20"/>
        </w:rPr>
        <w:t>Ordering Poke bowls for delivery (plastic containers)</w:t>
      </w:r>
    </w:p>
    <w:p>
      <w:pPr>
        <w:pStyle w:val="ListBullet2"/>
        <w:ind w:left="576"/>
      </w:pPr>
      <w:r>
        <w:rPr>
          <w:b w:val="0"/>
          <w:i w:val="0"/>
          <w:color w:val="1A1A1A"/>
          <w:sz w:val="20"/>
        </w:rPr>
        <w:t>External zero-waste catering partners (trialed)</w:t>
      </w:r>
    </w:p>
    <w:p>
      <w:pPr>
        <w:pStyle w:val="ListBullet2"/>
        <w:ind w:left="576"/>
      </w:pPr>
      <w:r>
        <w:rPr>
          <w:b w:val="0"/>
          <w:i w:val="0"/>
          <w:color w:val="1A1A1A"/>
          <w:sz w:val="20"/>
        </w:rPr>
        <w:t>Sunday night meal prepping</w:t>
      </w:r>
    </w:p>
    <w:p>
      <w:pPr>
        <w:pStyle w:val="ListBullet2"/>
        <w:ind w:left="576"/>
      </w:pPr>
      <w:r>
        <w:rPr>
          <w:b w:val="0"/>
          <w:i w:val="0"/>
          <w:color w:val="1A1A1A"/>
          <w:sz w:val="20"/>
        </w:rPr>
        <w:t>Bringing food in high-quality glass containers (IKEA)</w:t>
      </w:r>
    </w:p>
    <w:p>
      <w:r>
        <w:rPr>
          <w:b/>
          <w:i w:val="0"/>
          <w:color w:val="1A1A1A"/>
        </w:rPr>
        <w:t>• Employee Meal Benefits and Scheduling</w:t>
      </w:r>
    </w:p>
    <w:p>
      <w:pPr>
        <w:ind w:left="216"/>
      </w:pPr>
      <w:r>
        <w:rPr>
          <w:b/>
          <w:i w:val="0"/>
          <w:color w:val="556270"/>
          <w:sz w:val="20"/>
        </w:rPr>
        <w:t xml:space="preserve">Mentioned in: </w:t>
      </w:r>
      <w:r>
        <w:rPr>
          <w:b w:val="0"/>
          <w:i w:val="0"/>
          <w:color w:val="8B9D83"/>
          <w:sz w:val="20"/>
        </w:rPr>
        <w:t>4 interviews  (67%)</w:t>
      </w:r>
    </w:p>
    <w:p>
      <w:pPr>
        <w:ind w:left="216"/>
      </w:pPr>
      <w:r>
        <w:rPr>
          <w:b/>
          <w:i w:val="0"/>
          <w:color w:val="556270"/>
          <w:sz w:val="20"/>
        </w:rPr>
        <w:t>Solutions in this cluster:</w:t>
      </w:r>
    </w:p>
    <w:p>
      <w:pPr>
        <w:pStyle w:val="ListBullet2"/>
        <w:ind w:left="576"/>
      </w:pPr>
      <w:r>
        <w:rPr>
          <w:b w:val="0"/>
          <w:i w:val="0"/>
          <w:color w:val="1A1A1A"/>
          <w:sz w:val="20"/>
        </w:rPr>
        <w:t>Edenred vouchers</w:t>
      </w:r>
    </w:p>
    <w:p>
      <w:pPr>
        <w:pStyle w:val="ListBullet2"/>
        <w:ind w:left="576"/>
      </w:pPr>
      <w:r>
        <w:rPr>
          <w:b w:val="0"/>
          <w:i w:val="0"/>
          <w:color w:val="1A1A1A"/>
          <w:sz w:val="20"/>
        </w:rPr>
        <w:t>Ticket Restaurant (vouchers) - formerly used</w:t>
      </w:r>
    </w:p>
    <w:p>
      <w:pPr>
        <w:pStyle w:val="ListBullet2"/>
        <w:ind w:left="576"/>
      </w:pPr>
      <w:r>
        <w:rPr>
          <w:b w:val="0"/>
          <w:i w:val="0"/>
          <w:color w:val="1A1A1A"/>
          <w:sz w:val="20"/>
        </w:rPr>
        <w:t>Eating at local neighborhood bistros or bakeries</w:t>
      </w:r>
    </w:p>
    <w:p>
      <w:pPr>
        <w:pStyle w:val="ListBullet2"/>
        <w:ind w:left="576"/>
      </w:pPr>
      <w:r>
        <w:rPr>
          <w:b w:val="0"/>
          <w:i w:val="0"/>
          <w:color w:val="1A1A1A"/>
          <w:sz w:val="20"/>
        </w:rPr>
        <w:t>Digital meal vouchers</w:t>
      </w:r>
    </w:p>
    <w:p>
      <w:pPr>
        <w:pStyle w:val="ListBullet2"/>
        <w:ind w:left="576"/>
      </w:pPr>
      <w:r>
        <w:rPr>
          <w:b w:val="0"/>
          <w:i w:val="0"/>
          <w:color w:val="1A1A1A"/>
          <w:sz w:val="20"/>
        </w:rPr>
        <w:t>Staggered lunch breaks by department</w:t>
      </w:r>
    </w:p>
    <w:p>
      <w:r>
        <w:rPr>
          <w:b/>
          <w:i w:val="0"/>
          <w:color w:val="1A1A1A"/>
        </w:rPr>
        <w:t>• Operational Data and Resource Optimization</w:t>
      </w:r>
    </w:p>
    <w:p>
      <w:pPr>
        <w:ind w:left="216"/>
      </w:pPr>
      <w:r>
        <w:rPr>
          <w:b/>
          <w:i w:val="0"/>
          <w:color w:val="556270"/>
          <w:sz w:val="20"/>
        </w:rPr>
        <w:t xml:space="preserve">Mentioned in: </w:t>
      </w:r>
      <w:r>
        <w:rPr>
          <w:b w:val="0"/>
          <w:i w:val="0"/>
          <w:color w:val="8B9D83"/>
          <w:sz w:val="20"/>
        </w:rPr>
        <w:t>4 interviews  (67%)</w:t>
      </w:r>
    </w:p>
    <w:p>
      <w:pPr>
        <w:ind w:left="216"/>
      </w:pPr>
      <w:r>
        <w:rPr>
          <w:b/>
          <w:i w:val="0"/>
          <w:color w:val="556270"/>
          <w:sz w:val="20"/>
        </w:rPr>
        <w:t>Solutions in this cluster:</w:t>
      </w:r>
    </w:p>
    <w:p>
      <w:pPr>
        <w:pStyle w:val="ListBullet2"/>
        <w:ind w:left="576"/>
      </w:pPr>
      <w:r>
        <w:rPr>
          <w:b w:val="0"/>
          <w:i w:val="0"/>
          <w:color w:val="1A1A1A"/>
          <w:sz w:val="20"/>
        </w:rPr>
        <w:t>Notion pages for event planning</w:t>
      </w:r>
    </w:p>
    <w:p>
      <w:pPr>
        <w:pStyle w:val="ListBullet2"/>
        <w:ind w:left="576"/>
      </w:pPr>
      <w:r>
        <w:rPr>
          <w:b w:val="0"/>
          <w:i w:val="0"/>
          <w:color w:val="1A1A1A"/>
          <w:sz w:val="20"/>
        </w:rPr>
        <w:t>Billing no-show food costs to project budgets</w:t>
      </w:r>
    </w:p>
    <w:p>
      <w:pPr>
        <w:pStyle w:val="ListBullet2"/>
        <w:ind w:left="576"/>
      </w:pPr>
      <w:r>
        <w:rPr>
          <w:b w:val="0"/>
          <w:i w:val="0"/>
          <w:color w:val="1A1A1A"/>
          <w:sz w:val="20"/>
        </w:rPr>
        <w:t>Deliberate under-ordering (15% less than confirmed count)</w:t>
      </w:r>
    </w:p>
    <w:p>
      <w:pPr>
        <w:pStyle w:val="ListBullet2"/>
        <w:ind w:left="576"/>
      </w:pPr>
      <w:r>
        <w:rPr>
          <w:b w:val="0"/>
          <w:i w:val="0"/>
          <w:color w:val="1A1A1A"/>
          <w:sz w:val="20"/>
        </w:rPr>
        <w:t>Notion (for tracking budget and perks)</w:t>
      </w:r>
    </w:p>
    <w:p>
      <w:pPr>
        <w:pStyle w:val="ListBullet2"/>
        <w:ind w:left="576"/>
      </w:pPr>
      <w:r>
        <w:rPr>
          <w:b w:val="0"/>
          <w:i w:val="0"/>
          <w:color w:val="1A1A1A"/>
          <w:sz w:val="20"/>
        </w:rPr>
        <w:t>Amazon Business for quick amenity procurement</w:t>
      </w:r>
    </w:p>
    <w:p>
      <w:pPr>
        <w:pStyle w:val="ListBullet2"/>
        <w:ind w:left="576"/>
      </w:pPr>
      <w:r>
        <w:rPr>
          <w:b w:val="0"/>
          <w:i w:val="0"/>
          <w:color w:val="1A1A1A"/>
          <w:sz w:val="20"/>
        </w:rPr>
        <w:t>Manual adjustment of fruit/snack orders based on real-time attendance</w:t>
      </w:r>
    </w:p>
    <w:p>
      <w:pPr>
        <w:pStyle w:val="ListBullet2"/>
        <w:ind w:left="576"/>
      </w:pPr>
      <w:r>
        <w:rPr>
          <w:b w:val="0"/>
          <w:i w:val="0"/>
          <w:color w:val="1A1A1A"/>
          <w:sz w:val="20"/>
        </w:rPr>
        <w:t>Power BI for real-time occupancy heat maps</w:t>
      </w:r>
    </w:p>
    <w:p>
      <w:pPr>
        <w:pStyle w:val="ListBullet2"/>
        <w:ind w:left="576"/>
      </w:pPr>
      <w:r>
        <w:rPr>
          <w:b w:val="0"/>
          <w:i w:val="0"/>
          <w:color w:val="1A1A1A"/>
          <w:sz w:val="20"/>
        </w:rPr>
        <w:t>Turnstile telemetry for badge-out events</w:t>
      </w:r>
    </w:p>
    <w:p>
      <w:r>
        <w:rPr>
          <w:b/>
          <w:i w:val="0"/>
          <w:color w:val="1A1A1A"/>
        </w:rPr>
        <w:t>• Office Amenities and Breakroom Facilities</w:t>
      </w:r>
    </w:p>
    <w:p>
      <w:pPr>
        <w:ind w:left="216"/>
      </w:pPr>
      <w:r>
        <w:rPr>
          <w:b/>
          <w:i w:val="0"/>
          <w:color w:val="556270"/>
          <w:sz w:val="20"/>
        </w:rPr>
        <w:t xml:space="preserve">Mentioned in: </w:t>
      </w:r>
      <w:r>
        <w:rPr>
          <w:b w:val="0"/>
          <w:i w:val="0"/>
          <w:color w:val="D4A574"/>
          <w:sz w:val="20"/>
        </w:rPr>
        <w:t>3 interviews  (50%)</w:t>
      </w:r>
    </w:p>
    <w:p>
      <w:pPr>
        <w:ind w:left="216"/>
      </w:pPr>
      <w:r>
        <w:rPr>
          <w:b/>
          <w:i w:val="0"/>
          <w:color w:val="556270"/>
          <w:sz w:val="20"/>
        </w:rPr>
        <w:t>Solutions in this cluster:</w:t>
      </w:r>
    </w:p>
    <w:p>
      <w:pPr>
        <w:pStyle w:val="ListBullet2"/>
        <w:ind w:left="576"/>
      </w:pPr>
      <w:r>
        <w:rPr>
          <w:b w:val="0"/>
          <w:i w:val="0"/>
          <w:color w:val="1A1A1A"/>
          <w:sz w:val="20"/>
        </w:rPr>
        <w:t>High-end coffee machine/beans</w:t>
      </w:r>
    </w:p>
    <w:p>
      <w:pPr>
        <w:pStyle w:val="ListBullet2"/>
        <w:ind w:left="576"/>
      </w:pPr>
      <w:r>
        <w:rPr>
          <w:b w:val="0"/>
          <w:i w:val="0"/>
          <w:color w:val="1A1A1A"/>
          <w:sz w:val="20"/>
        </w:rPr>
        <w:t>Filtered water taps</w:t>
      </w:r>
    </w:p>
    <w:p>
      <w:pPr>
        <w:pStyle w:val="ListBullet2"/>
        <w:ind w:left="576"/>
      </w:pPr>
      <w:r>
        <w:rPr>
          <w:b w:val="0"/>
          <w:i w:val="0"/>
          <w:color w:val="1A1A1A"/>
          <w:sz w:val="20"/>
        </w:rPr>
        <w:t>Bean-to-cup coffee machine (replacing plastic pods)</w:t>
      </w:r>
    </w:p>
    <w:p>
      <w:pPr>
        <w:pStyle w:val="ListBullet2"/>
        <w:ind w:left="576"/>
      </w:pPr>
      <w:r>
        <w:rPr>
          <w:b w:val="0"/>
          <w:i w:val="0"/>
          <w:color w:val="1A1A1A"/>
          <w:sz w:val="20"/>
        </w:rPr>
        <w:t>Well-equipped break area with microwaves</w:t>
      </w:r>
    </w:p>
    <w:p>
      <w:r>
        <w:rPr>
          <w:rFonts w:ascii="Cambria" w:hAnsi="Cambria" w:cs="Cambria" w:eastAsia="Cambria"/>
          <w:b/>
          <w:i w:val="0"/>
          <w:color w:val="E07856"/>
          <w:sz w:val="30"/>
        </w:rPr>
        <w:t>Full Evidence &amp; Transcripts</w:t>
      </w:r>
    </w:p>
    <w:p>
      <w:pPr>
        <w:pBdr>
          <w:bottom w:val="single" w:sz="8" w:space="1" w:color="E07856"/>
        </w:pBdr>
      </w:pPr>
    </w:p>
    <w:p>
      <w:r>
        <w:rPr>
          <w:b w:val="0"/>
          <w:i w:val="0"/>
          <w:color w:val="1A1A1A"/>
        </w:rPr>
        <w:t xml:space="preserve">The comprehensive evidence log (95 evidence points with severity, frequency and the elicited problem for each) and the full collection of interview transcripts are available on the </w:t>
      </w:r>
      <w:r>
        <w:rPr>
          <w:b/>
          <w:i w:val="0"/>
          <w:color w:val="E07856"/>
        </w:rPr>
        <w:t>Aipermind platform</w:t>
      </w:r>
      <w:r>
        <w:rPr>
          <w:b w:val="0"/>
          <w:i w:val="0"/>
          <w:color w:val="1A1A1A"/>
        </w:rPr>
        <w:t>. Open this interview on the platform to explore each evidence point in context, trace it back to the interviewee, and read the original transcript.</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color w:val="556270"/>
        <w:sz w:val="18"/>
      </w:rPr>
      <w:t>Generated by Aipermind · aipermind.com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autofit"/>
      <w:tblLook w:firstColumn="1" w:firstRow="1" w:lastColumn="0" w:lastRow="0" w:noHBand="0" w:noVBand="1" w:val="04A0"/>
    </w:tblPr>
    <w:tblGrid>
      <w:gridCol w:w="4680"/>
      <w:gridCol w:w="4680"/>
    </w:tblGrid>
    <w:tr>
      <w:tc>
        <w:tcPr>
          <w:tcW w:type="dxa" w:w="4680"/>
          <w:tcBorders>
            <w:top w:val="nil"/>
            <w:left w:val="nil"/>
            <w:bottom w:val="nil"/>
            <w:right w:val="nil"/>
          </w:tcBorders>
        </w:tcPr>
        <w:p>
          <w:pPr>
            <w:jc w:val="left"/>
          </w:pP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
                        <a:stretch>
                          <a:fillRect/>
                        </a:stretch>
                      </pic:blipFill>
                      <pic:spPr>
                        <a:xfrm>
                          <a:off x="0" y="0"/>
                          <a:ext cx="274320" cy="274320"/>
                        </a:xfrm>
                        <a:prstGeom prst="rect"/>
                      </pic:spPr>
                    </pic:pic>
                  </a:graphicData>
                </a:graphic>
              </wp:inline>
            </w:drawing>
          </w:r>
        </w:p>
      </w:tc>
      <w:tc>
        <w:tcPr>
          <w:tcW w:type="dxa" w:w="4680"/>
          <w:tcBorders>
            <w:top w:val="nil"/>
            <w:left w:val="nil"/>
            <w:bottom w:val="nil"/>
            <w:right w:val="nil"/>
          </w:tcBorders>
        </w:tcPr>
        <w:p>
          <w:pPr>
            <w:jc w:val="right"/>
          </w:pPr>
          <w:r>
            <w:rPr>
              <w:b/>
              <w:i w:val="0"/>
              <w:color w:val="1A1A1A"/>
              <w:sz w:val="24"/>
            </w:rPr>
            <w:t>Aipermind</w:t>
          </w:r>
          <w:r>
            <w:rPr>
              <w:b w:val="0"/>
              <w:i w:val="0"/>
              <w:color w:val="556270"/>
              <w:sz w:val="20"/>
            </w:rPr>
            <w:t xml:space="preserve">  ·  aipermind.com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